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44"/>
          <w:szCs w:val="44"/>
          <w:lang w:val="en-US" w:eastAsia="zh-CN"/>
        </w:rPr>
      </w:pPr>
    </w:p>
    <w:p>
      <w:pPr>
        <w:ind w:firstLine="2209" w:firstLineChars="500"/>
        <w:jc w:val="both"/>
        <w:rPr>
          <w:rFonts w:hint="eastAsia" w:ascii="宋体" w:hAnsi="宋体" w:eastAsia="宋体" w:cs="宋体"/>
          <w:b/>
          <w:bCs/>
          <w:sz w:val="44"/>
          <w:szCs w:val="44"/>
          <w:lang w:val="en-US" w:eastAsia="zh-CN"/>
        </w:rPr>
      </w:pPr>
    </w:p>
    <w:p>
      <w:pPr>
        <w:jc w:val="both"/>
        <w:rPr>
          <w:rFonts w:hint="eastAsia" w:ascii="宋体" w:hAnsi="宋体" w:eastAsia="宋体" w:cs="宋体"/>
          <w:b/>
          <w:bCs/>
          <w:sz w:val="44"/>
          <w:szCs w:val="44"/>
          <w:lang w:val="en-US" w:eastAsia="zh-CN"/>
        </w:rPr>
      </w:pPr>
    </w:p>
    <w:p>
      <w:pPr>
        <w:ind w:firstLine="1566" w:firstLineChars="300"/>
        <w:jc w:val="both"/>
        <w:rPr>
          <w:rFonts w:hint="eastAsia" w:ascii="宋体" w:hAnsi="宋体" w:eastAsia="宋体" w:cs="宋体"/>
          <w:b/>
          <w:bCs/>
          <w:sz w:val="52"/>
          <w:szCs w:val="52"/>
          <w:lang w:val="en-US" w:eastAsia="zh-CN"/>
        </w:rPr>
      </w:pPr>
      <w:r>
        <w:rPr>
          <w:rFonts w:hint="eastAsia" w:ascii="宋体" w:hAnsi="宋体" w:eastAsia="宋体" w:cs="宋体"/>
          <w:b/>
          <w:bCs/>
          <w:sz w:val="52"/>
          <w:szCs w:val="52"/>
          <w:lang w:val="en-US" w:eastAsia="zh-CN"/>
        </w:rPr>
        <w:t>竞争性谈判采购文件 </w:t>
      </w:r>
    </w:p>
    <w:p>
      <w:pPr>
        <w:jc w:val="both"/>
        <w:rPr>
          <w:rFonts w:hint="eastAsia" w:ascii="宋体" w:hAnsi="宋体" w:eastAsia="宋体" w:cs="宋体"/>
          <w:sz w:val="44"/>
          <w:szCs w:val="44"/>
          <w:lang w:val="en-US" w:eastAsia="zh-CN"/>
        </w:rPr>
      </w:pPr>
    </w:p>
    <w:p>
      <w:pPr>
        <w:pStyle w:val="2"/>
        <w:rPr>
          <w:rFonts w:hint="eastAsia" w:ascii="宋体" w:hAnsi="宋体" w:eastAsia="宋体" w:cs="宋体"/>
          <w:sz w:val="44"/>
          <w:szCs w:val="44"/>
          <w:lang w:val="en-US" w:eastAsia="zh-CN"/>
        </w:rPr>
      </w:pPr>
    </w:p>
    <w:p>
      <w:pPr>
        <w:pStyle w:val="2"/>
        <w:rPr>
          <w:rFonts w:hint="eastAsia" w:ascii="宋体" w:hAnsi="宋体" w:eastAsia="宋体" w:cs="宋体"/>
          <w:sz w:val="44"/>
          <w:szCs w:val="44"/>
          <w:lang w:val="en-US" w:eastAsia="zh-CN"/>
        </w:rPr>
      </w:pPr>
    </w:p>
    <w:p>
      <w:pPr>
        <w:pStyle w:val="2"/>
        <w:rPr>
          <w:rFonts w:hint="eastAsia" w:ascii="宋体" w:hAnsi="宋体" w:eastAsia="宋体" w:cs="宋体"/>
          <w:sz w:val="44"/>
          <w:szCs w:val="44"/>
          <w:lang w:val="en-US" w:eastAsia="zh-CN"/>
        </w:rPr>
      </w:pPr>
    </w:p>
    <w:p>
      <w:pPr>
        <w:jc w:val="both"/>
        <w:rPr>
          <w:rFonts w:hint="eastAsia" w:ascii="宋体" w:hAnsi="宋体" w:eastAsia="宋体" w:cs="宋体"/>
          <w:sz w:val="32"/>
          <w:szCs w:val="32"/>
          <w:lang w:val="en-US" w:eastAsia="zh-CN"/>
        </w:rPr>
      </w:pPr>
    </w:p>
    <w:p>
      <w:pPr>
        <w:ind w:firstLine="1280" w:firstLineChars="400"/>
        <w:jc w:val="both"/>
        <w:rPr>
          <w:rFonts w:hint="default" w:ascii="宋体" w:hAnsi="宋体" w:eastAsia="宋体" w:cs="宋体"/>
          <w:sz w:val="32"/>
          <w:szCs w:val="32"/>
          <w:lang w:val="en-US" w:eastAsia="zh-CN"/>
        </w:rPr>
      </w:pPr>
      <w:r>
        <w:rPr>
          <w:rFonts w:hint="eastAsia" w:ascii="宋体" w:hAnsi="宋体" w:eastAsia="宋体" w:cs="宋体"/>
          <w:sz w:val="32"/>
          <w:szCs w:val="32"/>
          <w:lang w:val="en-US" w:eastAsia="zh-CN"/>
        </w:rPr>
        <w:t xml:space="preserve">类    别: 服务类  </w:t>
      </w:r>
    </w:p>
    <w:p>
      <w:pPr>
        <w:ind w:firstLine="1280" w:firstLineChars="400"/>
        <w:jc w:val="left"/>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项    目：独立空调及家用电器维保项目</w:t>
      </w:r>
    </w:p>
    <w:p>
      <w:pPr>
        <w:ind w:firstLine="1760" w:firstLineChars="400"/>
        <w:jc w:val="both"/>
        <w:rPr>
          <w:rFonts w:hint="eastAsia" w:ascii="宋体" w:hAnsi="宋体" w:eastAsia="宋体" w:cs="宋体"/>
          <w:sz w:val="44"/>
          <w:szCs w:val="44"/>
          <w:lang w:val="en-US" w:eastAsia="zh-CN"/>
        </w:rPr>
      </w:pPr>
    </w:p>
    <w:p>
      <w:pPr>
        <w:ind w:firstLine="1760" w:firstLineChars="400"/>
        <w:jc w:val="both"/>
        <w:rPr>
          <w:rFonts w:hint="eastAsia" w:ascii="宋体" w:hAnsi="宋体" w:eastAsia="宋体" w:cs="宋体"/>
          <w:sz w:val="44"/>
          <w:szCs w:val="44"/>
          <w:lang w:val="en-US" w:eastAsia="zh-CN"/>
        </w:rPr>
      </w:pPr>
    </w:p>
    <w:p>
      <w:pPr>
        <w:ind w:firstLine="2560" w:firstLineChars="800"/>
        <w:jc w:val="both"/>
        <w:rPr>
          <w:rFonts w:hint="eastAsia" w:ascii="宋体" w:hAnsi="宋体" w:eastAsia="宋体" w:cs="宋体"/>
          <w:sz w:val="32"/>
          <w:szCs w:val="32"/>
        </w:rPr>
      </w:pPr>
    </w:p>
    <w:p>
      <w:pPr>
        <w:ind w:firstLine="2560" w:firstLineChars="800"/>
        <w:jc w:val="both"/>
        <w:rPr>
          <w:rFonts w:hint="eastAsia" w:ascii="宋体" w:hAnsi="宋体" w:eastAsia="宋体" w:cs="宋体"/>
          <w:sz w:val="32"/>
          <w:szCs w:val="32"/>
        </w:rPr>
      </w:pPr>
    </w:p>
    <w:p>
      <w:pPr>
        <w:jc w:val="both"/>
        <w:rPr>
          <w:rFonts w:hint="eastAsia" w:ascii="宋体" w:hAnsi="宋体" w:eastAsia="宋体" w:cs="宋体"/>
          <w:sz w:val="32"/>
          <w:szCs w:val="32"/>
        </w:rPr>
      </w:pPr>
    </w:p>
    <w:p>
      <w:pPr>
        <w:jc w:val="center"/>
        <w:rPr>
          <w:rFonts w:hint="eastAsia" w:ascii="宋体" w:hAnsi="宋体" w:eastAsia="宋体" w:cs="宋体"/>
          <w:sz w:val="32"/>
          <w:szCs w:val="32"/>
          <w:lang w:eastAsia="zh-CN"/>
        </w:rPr>
      </w:pPr>
      <w:r>
        <w:rPr>
          <w:rFonts w:hint="eastAsia" w:ascii="宋体" w:hAnsi="宋体" w:eastAsia="宋体" w:cs="宋体"/>
          <w:sz w:val="32"/>
          <w:szCs w:val="32"/>
          <w:lang w:eastAsia="zh-CN"/>
        </w:rPr>
        <w:t>鄂东医疗集团市妇幼保健院</w:t>
      </w:r>
    </w:p>
    <w:p>
      <w:pPr>
        <w:ind w:firstLine="2560" w:firstLineChars="800"/>
        <w:jc w:val="both"/>
        <w:rPr>
          <w:rFonts w:hint="eastAsia" w:ascii="宋体" w:hAnsi="宋体" w:eastAsia="宋体" w:cs="宋体"/>
          <w:sz w:val="44"/>
          <w:szCs w:val="44"/>
          <w:lang w:val="en-US" w:eastAsia="zh-CN"/>
        </w:rPr>
      </w:pPr>
      <w:r>
        <w:rPr>
          <w:rFonts w:hint="eastAsia" w:ascii="宋体" w:hAnsi="宋体" w:eastAsia="宋体" w:cs="宋体"/>
          <w:sz w:val="32"/>
          <w:szCs w:val="32"/>
        </w:rPr>
        <w:t xml:space="preserve">二 0 二 </w:t>
      </w:r>
      <w:r>
        <w:rPr>
          <w:rFonts w:hint="eastAsia" w:ascii="宋体" w:hAnsi="宋体" w:eastAsia="宋体" w:cs="宋体"/>
          <w:sz w:val="32"/>
          <w:szCs w:val="32"/>
          <w:lang w:eastAsia="zh-CN"/>
        </w:rPr>
        <w:t>一</w:t>
      </w:r>
      <w:r>
        <w:rPr>
          <w:rFonts w:hint="eastAsia" w:ascii="宋体" w:hAnsi="宋体" w:eastAsia="宋体" w:cs="宋体"/>
          <w:spacing w:val="-60"/>
          <w:sz w:val="32"/>
          <w:szCs w:val="32"/>
        </w:rPr>
        <w:t xml:space="preserve"> </w:t>
      </w:r>
      <w:r>
        <w:rPr>
          <w:rFonts w:hint="eastAsia" w:ascii="宋体" w:hAnsi="宋体" w:eastAsia="宋体" w:cs="宋体"/>
          <w:sz w:val="32"/>
          <w:szCs w:val="32"/>
        </w:rPr>
        <w:t>年</w:t>
      </w:r>
      <w:r>
        <w:rPr>
          <w:rFonts w:hint="eastAsia" w:ascii="宋体" w:hAnsi="宋体" w:eastAsia="宋体" w:cs="宋体"/>
          <w:sz w:val="32"/>
          <w:szCs w:val="32"/>
          <w:lang w:eastAsia="zh-CN"/>
        </w:rPr>
        <w:t>十一月</w:t>
      </w:r>
    </w:p>
    <w:p>
      <w:pPr>
        <w:jc w:val="both"/>
        <w:rPr>
          <w:rFonts w:hint="eastAsia" w:ascii="宋体" w:hAnsi="宋体" w:eastAsia="宋体" w:cs="宋体"/>
          <w:sz w:val="44"/>
          <w:szCs w:val="44"/>
          <w:lang w:val="en-US" w:eastAsia="zh-CN"/>
        </w:rPr>
      </w:pPr>
    </w:p>
    <w:p>
      <w:pPr>
        <w:ind w:firstLine="3520" w:firstLineChars="800"/>
        <w:jc w:val="both"/>
        <w:rPr>
          <w:rFonts w:hint="eastAsia" w:ascii="宋体" w:hAnsi="宋体" w:eastAsia="宋体" w:cs="宋体"/>
          <w:sz w:val="44"/>
          <w:szCs w:val="44"/>
          <w:lang w:val="en-US" w:eastAsia="zh-CN"/>
        </w:rPr>
      </w:pPr>
    </w:p>
    <w:p>
      <w:pPr>
        <w:pStyle w:val="2"/>
        <w:rPr>
          <w:rFonts w:hint="eastAsia" w:ascii="宋体" w:hAnsi="宋体" w:eastAsia="宋体" w:cs="宋体"/>
          <w:sz w:val="44"/>
          <w:szCs w:val="44"/>
          <w:lang w:val="en-US" w:eastAsia="zh-CN"/>
        </w:rPr>
      </w:pPr>
    </w:p>
    <w:p>
      <w:pPr>
        <w:pStyle w:val="2"/>
        <w:rPr>
          <w:rFonts w:hint="eastAsia" w:ascii="宋体" w:hAnsi="宋体" w:eastAsia="宋体" w:cs="宋体"/>
          <w:sz w:val="44"/>
          <w:szCs w:val="44"/>
          <w:lang w:val="en-US" w:eastAsia="zh-CN"/>
        </w:rPr>
      </w:pPr>
    </w:p>
    <w:p>
      <w:pPr>
        <w:pStyle w:val="2"/>
        <w:rPr>
          <w:rFonts w:hint="eastAsia" w:ascii="宋体" w:hAnsi="宋体" w:eastAsia="宋体" w:cs="宋体"/>
          <w:sz w:val="44"/>
          <w:szCs w:val="44"/>
          <w:lang w:val="en-US" w:eastAsia="zh-CN"/>
        </w:rPr>
      </w:pPr>
    </w:p>
    <w:p>
      <w:pPr>
        <w:ind w:firstLine="3520" w:firstLineChars="800"/>
        <w:jc w:val="both"/>
        <w:rPr>
          <w:rFonts w:hint="eastAsia" w:ascii="宋体" w:hAnsi="宋体" w:eastAsia="宋体" w:cs="宋体"/>
          <w:sz w:val="44"/>
          <w:szCs w:val="44"/>
          <w:lang w:val="en-US" w:eastAsia="zh-CN"/>
        </w:rPr>
      </w:pPr>
      <w:r>
        <w:rPr>
          <w:rFonts w:hint="eastAsia" w:ascii="宋体" w:hAnsi="宋体" w:eastAsia="宋体" w:cs="宋体"/>
          <w:sz w:val="44"/>
          <w:szCs w:val="44"/>
          <w:lang w:val="en-US" w:eastAsia="zh-CN"/>
        </w:rPr>
        <w:t>目   录</w:t>
      </w:r>
    </w:p>
    <w:p>
      <w:pPr>
        <w:ind w:firstLine="1760" w:firstLineChars="400"/>
        <w:jc w:val="both"/>
        <w:rPr>
          <w:rFonts w:hint="eastAsia" w:ascii="宋体" w:hAnsi="宋体" w:eastAsia="宋体" w:cs="宋体"/>
          <w:sz w:val="44"/>
          <w:szCs w:val="44"/>
          <w:lang w:val="en-US" w:eastAsia="zh-CN"/>
        </w:rPr>
      </w:pPr>
    </w:p>
    <w:p>
      <w:pPr>
        <w:ind w:firstLine="1760" w:firstLineChars="400"/>
        <w:jc w:val="both"/>
        <w:rPr>
          <w:rFonts w:hint="eastAsia" w:ascii="宋体" w:hAnsi="宋体" w:eastAsia="宋体" w:cs="宋体"/>
          <w:sz w:val="44"/>
          <w:szCs w:val="44"/>
          <w:lang w:val="en-US" w:eastAsia="zh-CN"/>
        </w:rPr>
      </w:pPr>
    </w:p>
    <w:p>
      <w:pPr>
        <w:jc w:val="both"/>
        <w:rPr>
          <w:rFonts w:hint="eastAsia" w:ascii="宋体" w:hAnsi="宋体" w:eastAsia="宋体" w:cs="宋体"/>
          <w:sz w:val="44"/>
          <w:szCs w:val="44"/>
          <w:lang w:val="en-US" w:eastAsia="zh-CN"/>
        </w:rPr>
      </w:pPr>
      <w:r>
        <w:rPr>
          <w:rFonts w:hint="eastAsia" w:ascii="宋体" w:hAnsi="宋体" w:eastAsia="宋体" w:cs="宋体"/>
          <w:sz w:val="28"/>
          <w:szCs w:val="28"/>
          <w:lang w:val="en-US" w:eastAsia="zh-CN"/>
        </w:rPr>
        <w:t>第一部分  招标公告 </w:t>
      </w:r>
      <w:r>
        <w:rPr>
          <w:rFonts w:hint="eastAsia" w:ascii="宋体" w:hAnsi="宋体" w:eastAsia="宋体" w:cs="宋体"/>
          <w:sz w:val="44"/>
          <w:szCs w:val="44"/>
          <w:lang w:val="en-US" w:eastAsia="zh-CN"/>
        </w:rPr>
        <w:t>  </w:t>
      </w:r>
    </w:p>
    <w:p>
      <w:p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第二部分  投标方须知</w:t>
      </w:r>
    </w:p>
    <w:p>
      <w:p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第三部分  招标需求</w:t>
      </w:r>
    </w:p>
    <w:p>
      <w:p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第四部分  响应文件格式</w:t>
      </w: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pStyle w:val="2"/>
        <w:jc w:val="center"/>
        <w:rPr>
          <w:rFonts w:hint="eastAsia" w:ascii="宋体" w:hAnsi="宋体" w:eastAsia="宋体" w:cs="宋体"/>
          <w:sz w:val="28"/>
          <w:szCs w:val="28"/>
          <w:lang w:val="en-US" w:eastAsia="zh-CN"/>
        </w:rPr>
      </w:pPr>
    </w:p>
    <w:p>
      <w:pPr>
        <w:numPr>
          <w:ilvl w:val="0"/>
          <w:numId w:val="0"/>
        </w:numPr>
        <w:ind w:firstLine="2168" w:firstLineChars="600"/>
        <w:jc w:val="both"/>
        <w:rPr>
          <w:rFonts w:hint="eastAsia"/>
          <w:b/>
          <w:bCs/>
          <w:sz w:val="36"/>
          <w:szCs w:val="36"/>
          <w:lang w:val="en-US" w:eastAsia="zh-CN"/>
        </w:rPr>
      </w:pPr>
      <w:r>
        <w:rPr>
          <w:rFonts w:hint="eastAsia"/>
          <w:b/>
          <w:bCs/>
          <w:sz w:val="36"/>
          <w:szCs w:val="36"/>
          <w:lang w:val="en-US" w:eastAsia="zh-CN"/>
        </w:rPr>
        <w:t>第一部分  招标公告</w:t>
      </w:r>
    </w:p>
    <w:p>
      <w:pPr>
        <w:ind w:firstLine="560" w:firstLine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鄂东医疗集团市妇幼保健院就独立空调及家用电器维保项目采用竞争性谈判的方式遴选供应商，欢迎有符合条件的供应商前来投标。</w:t>
      </w:r>
    </w:p>
    <w:p>
      <w:pPr>
        <w:pStyle w:val="2"/>
        <w:rPr>
          <w:rFonts w:hint="eastAsia" w:ascii="宋体" w:hAnsi="宋体" w:eastAsia="宋体" w:cs="宋体"/>
          <w:sz w:val="28"/>
          <w:szCs w:val="28"/>
          <w:lang w:val="en-US" w:eastAsia="zh-CN"/>
        </w:rPr>
      </w:pPr>
    </w:p>
    <w:p>
      <w:pPr>
        <w:pStyle w:val="2"/>
        <w:ind w:firstLine="280" w:firstLineChars="1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一、采购内容：</w:t>
      </w:r>
    </w:p>
    <w:p>
      <w:pPr>
        <w:ind w:firstLine="560" w:firstLineChars="200"/>
        <w:jc w:val="left"/>
        <w:rPr>
          <w:rFonts w:hint="eastAsia"/>
          <w:lang w:val="en-US" w:eastAsia="zh-CN"/>
        </w:rPr>
      </w:pPr>
      <w:r>
        <w:rPr>
          <w:rFonts w:hint="eastAsia" w:ascii="宋体" w:hAnsi="宋体" w:eastAsia="宋体" w:cs="宋体"/>
          <w:sz w:val="28"/>
          <w:szCs w:val="28"/>
          <w:lang w:val="en-US" w:eastAsia="zh-CN"/>
        </w:rPr>
        <w:t>项目名称：独立空调及家用电器维保项目；</w:t>
      </w:r>
    </w:p>
    <w:p>
      <w:pPr>
        <w:numPr>
          <w:ilvl w:val="0"/>
          <w:numId w:val="0"/>
        </w:numPr>
        <w:ind w:firstLine="280" w:firstLineChars="100"/>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二、投标人资格条件：</w:t>
      </w:r>
    </w:p>
    <w:p>
      <w:pPr>
        <w:numPr>
          <w:ilvl w:val="0"/>
          <w:numId w:val="0"/>
        </w:numPr>
        <w:ind w:leftChars="200"/>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1、投标人须提供有效期内营业执照（三证合一）；</w:t>
      </w:r>
    </w:p>
    <w:p>
      <w:pPr>
        <w:numPr>
          <w:ilvl w:val="0"/>
          <w:numId w:val="0"/>
        </w:numPr>
        <w:ind w:leftChars="200"/>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2、投标人应具有独立空调及家电维修等相关资质；</w:t>
      </w:r>
    </w:p>
    <w:p>
      <w:pPr>
        <w:numPr>
          <w:ilvl w:val="0"/>
          <w:numId w:val="0"/>
        </w:numPr>
        <w:ind w:left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3、投标人需要就未被“信用中国”网站、中国政府采购网列入失信执行人、重大税收违法案件当事人名单、政府采购严重违法失信行为记录名单自行提交声明函；</w:t>
      </w:r>
    </w:p>
    <w:p>
      <w:pPr>
        <w:numPr>
          <w:ilvl w:val="0"/>
          <w:numId w:val="0"/>
        </w:numPr>
        <w:ind w:firstLine="560" w:firstLine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4、本项目不接受联合体投标；</w:t>
      </w:r>
    </w:p>
    <w:p>
      <w:pPr>
        <w:numPr>
          <w:ilvl w:val="0"/>
          <w:numId w:val="0"/>
        </w:numPr>
        <w:ind w:firstLine="560" w:firstLine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三、报名方式：凡有意参加投标者，请携带有效期内的营业执照、税务登记证、组织机构代码证（三证合一只需提供营业执照）、公司法人授权委托书、报名登记表（见附件）以上证件加盖公章复印件到黄石市妇幼保健院3号楼206办公室现场报名。</w:t>
      </w:r>
    </w:p>
    <w:p>
      <w:pPr>
        <w:numPr>
          <w:ilvl w:val="0"/>
          <w:numId w:val="0"/>
        </w:numPr>
        <w:ind w:firstLine="560" w:firstLine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四、报名时间：2021年11月29日-2021年12月2 日（上午</w:t>
      </w:r>
      <w:r>
        <w:rPr>
          <w:rFonts w:hint="default" w:ascii="宋体" w:hAnsi="宋体" w:eastAsia="宋体" w:cs="宋体"/>
          <w:sz w:val="28"/>
          <w:szCs w:val="28"/>
          <w:lang w:val="en-US" w:eastAsia="zh-CN"/>
        </w:rPr>
        <w:t>8：</w:t>
      </w:r>
      <w:r>
        <w:rPr>
          <w:rFonts w:hint="eastAsia" w:ascii="宋体" w:hAnsi="宋体" w:eastAsia="宋体" w:cs="宋体"/>
          <w:sz w:val="28"/>
          <w:szCs w:val="28"/>
          <w:lang w:val="en-US" w:eastAsia="zh-CN"/>
        </w:rPr>
        <w:t>0</w:t>
      </w:r>
      <w:r>
        <w:rPr>
          <w:rFonts w:hint="default" w:ascii="宋体" w:hAnsi="宋体" w:eastAsia="宋体" w:cs="宋体"/>
          <w:sz w:val="28"/>
          <w:szCs w:val="28"/>
          <w:lang w:val="en-US" w:eastAsia="zh-CN"/>
        </w:rPr>
        <w:t>0-11：</w:t>
      </w:r>
      <w:r>
        <w:rPr>
          <w:rFonts w:hint="eastAsia" w:ascii="宋体" w:hAnsi="宋体" w:eastAsia="宋体" w:cs="宋体"/>
          <w:sz w:val="28"/>
          <w:szCs w:val="28"/>
          <w:lang w:val="en-US" w:eastAsia="zh-CN"/>
        </w:rPr>
        <w:t>45</w:t>
      </w:r>
      <w:r>
        <w:rPr>
          <w:rFonts w:hint="default" w:ascii="宋体" w:hAnsi="宋体" w:eastAsia="宋体" w:cs="宋体"/>
          <w:sz w:val="28"/>
          <w:szCs w:val="28"/>
          <w:lang w:val="en-US" w:eastAsia="zh-CN"/>
        </w:rPr>
        <w:t>,下午14：</w:t>
      </w:r>
      <w:r>
        <w:rPr>
          <w:rFonts w:hint="eastAsia" w:ascii="宋体" w:hAnsi="宋体" w:eastAsia="宋体" w:cs="宋体"/>
          <w:sz w:val="28"/>
          <w:szCs w:val="28"/>
          <w:lang w:val="en-US" w:eastAsia="zh-CN"/>
        </w:rPr>
        <w:t>0</w:t>
      </w:r>
      <w:r>
        <w:rPr>
          <w:rFonts w:hint="default" w:ascii="宋体" w:hAnsi="宋体" w:eastAsia="宋体" w:cs="宋体"/>
          <w:sz w:val="28"/>
          <w:szCs w:val="28"/>
          <w:lang w:val="en-US" w:eastAsia="zh-CN"/>
        </w:rPr>
        <w:t>0-17：00,节假日除外）。</w:t>
      </w:r>
    </w:p>
    <w:p>
      <w:pPr>
        <w:numPr>
          <w:ilvl w:val="0"/>
          <w:numId w:val="0"/>
        </w:numPr>
        <w:ind w:firstLine="560" w:firstLineChars="200"/>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五、标书递交截止时间及开标时间： 2021 年12月3日上午9：30；</w:t>
      </w:r>
      <w:bookmarkStart w:id="0" w:name="_GoBack"/>
      <w:bookmarkEnd w:id="0"/>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560" w:firstLineChars="200"/>
        <w:jc w:val="left"/>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六、招标地点：鄂东医疗集团市妇幼保健院行政楼205会议室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80" w:firstLineChars="1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八、联系方式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采购人：鄂东医疗集团市妇幼保健院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地址：黄石市团城山桂林南路80号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联系人：李老师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default"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电话：0714-6357866</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                                                          鄂东医疗集团市妇幼保健院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5040" w:firstLineChars="18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2021年11月29日</w:t>
      </w:r>
    </w:p>
    <w:p>
      <w:pPr>
        <w:pStyle w:val="2"/>
        <w:jc w:val="both"/>
        <w:rPr>
          <w:rFonts w:hint="default" w:ascii="宋体" w:hAnsi="宋体" w:eastAsia="宋体" w:cs="宋体"/>
          <w:sz w:val="28"/>
          <w:szCs w:val="28"/>
          <w:lang w:val="en-US" w:eastAsia="zh-CN"/>
        </w:rPr>
      </w:pPr>
    </w:p>
    <w:p>
      <w:pPr>
        <w:numPr>
          <w:ilvl w:val="0"/>
          <w:numId w:val="0"/>
        </w:numPr>
        <w:ind w:firstLine="2811" w:firstLineChars="1000"/>
        <w:jc w:val="both"/>
        <w:rPr>
          <w:rFonts w:hint="eastAsia" w:ascii="宋体" w:hAnsi="宋体" w:eastAsia="宋体" w:cs="宋体"/>
          <w:b/>
          <w:bCs/>
          <w:sz w:val="28"/>
          <w:szCs w:val="28"/>
          <w:lang w:val="en-US" w:eastAsia="zh-CN"/>
        </w:rPr>
      </w:pPr>
    </w:p>
    <w:p>
      <w:pPr>
        <w:numPr>
          <w:ilvl w:val="0"/>
          <w:numId w:val="0"/>
        </w:numPr>
        <w:ind w:firstLine="2811" w:firstLineChars="1000"/>
        <w:jc w:val="both"/>
        <w:rPr>
          <w:rFonts w:hint="eastAsia" w:ascii="宋体" w:hAnsi="宋体" w:eastAsia="宋体" w:cs="宋体"/>
          <w:b/>
          <w:bCs/>
          <w:sz w:val="28"/>
          <w:szCs w:val="28"/>
          <w:lang w:val="en-US" w:eastAsia="zh-CN"/>
        </w:rPr>
      </w:pPr>
    </w:p>
    <w:p>
      <w:pPr>
        <w:numPr>
          <w:ilvl w:val="0"/>
          <w:numId w:val="0"/>
        </w:numPr>
        <w:ind w:firstLine="2811" w:firstLineChars="1000"/>
        <w:jc w:val="both"/>
        <w:rPr>
          <w:rFonts w:hint="eastAsia" w:ascii="宋体" w:hAnsi="宋体" w:eastAsia="宋体" w:cs="宋体"/>
          <w:b/>
          <w:bCs/>
          <w:sz w:val="28"/>
          <w:szCs w:val="28"/>
          <w:lang w:val="en-US" w:eastAsia="zh-CN"/>
        </w:rPr>
      </w:pPr>
    </w:p>
    <w:p>
      <w:pPr>
        <w:numPr>
          <w:ilvl w:val="0"/>
          <w:numId w:val="0"/>
        </w:numPr>
        <w:ind w:firstLine="2811" w:firstLineChars="1000"/>
        <w:jc w:val="both"/>
        <w:rPr>
          <w:rFonts w:hint="eastAsia" w:ascii="宋体" w:hAnsi="宋体" w:eastAsia="宋体" w:cs="宋体"/>
          <w:b/>
          <w:bCs/>
          <w:sz w:val="28"/>
          <w:szCs w:val="28"/>
          <w:lang w:val="en-US" w:eastAsia="zh-CN"/>
        </w:rPr>
      </w:pPr>
    </w:p>
    <w:p>
      <w:pPr>
        <w:numPr>
          <w:ilvl w:val="0"/>
          <w:numId w:val="0"/>
        </w:numPr>
        <w:ind w:firstLine="2811" w:firstLineChars="1000"/>
        <w:jc w:val="both"/>
        <w:rPr>
          <w:rFonts w:hint="eastAsia" w:ascii="宋体" w:hAnsi="宋体" w:eastAsia="宋体" w:cs="宋体"/>
          <w:b/>
          <w:bCs/>
          <w:sz w:val="28"/>
          <w:szCs w:val="28"/>
          <w:lang w:val="en-US" w:eastAsia="zh-CN"/>
        </w:rPr>
      </w:pPr>
    </w:p>
    <w:p>
      <w:pPr>
        <w:numPr>
          <w:ilvl w:val="0"/>
          <w:numId w:val="0"/>
        </w:numPr>
        <w:ind w:firstLine="2811" w:firstLineChars="1000"/>
        <w:jc w:val="both"/>
        <w:rPr>
          <w:rFonts w:hint="eastAsia" w:ascii="宋体" w:hAnsi="宋体" w:eastAsia="宋体" w:cs="宋体"/>
          <w:b/>
          <w:bCs/>
          <w:sz w:val="28"/>
          <w:szCs w:val="28"/>
          <w:lang w:val="en-US" w:eastAsia="zh-CN"/>
        </w:rPr>
      </w:pPr>
    </w:p>
    <w:p>
      <w:pPr>
        <w:numPr>
          <w:ilvl w:val="0"/>
          <w:numId w:val="0"/>
        </w:numPr>
        <w:ind w:firstLine="2811" w:firstLineChars="1000"/>
        <w:jc w:val="both"/>
        <w:rPr>
          <w:rFonts w:hint="eastAsia" w:ascii="宋体" w:hAnsi="宋体" w:eastAsia="宋体" w:cs="宋体"/>
          <w:b/>
          <w:bCs/>
          <w:sz w:val="28"/>
          <w:szCs w:val="28"/>
          <w:lang w:val="en-US" w:eastAsia="zh-CN"/>
        </w:rPr>
      </w:pPr>
    </w:p>
    <w:p>
      <w:pPr>
        <w:numPr>
          <w:ilvl w:val="0"/>
          <w:numId w:val="0"/>
        </w:numPr>
        <w:ind w:firstLine="2811" w:firstLineChars="1000"/>
        <w:jc w:val="both"/>
        <w:rPr>
          <w:rFonts w:hint="eastAsia" w:ascii="宋体" w:hAnsi="宋体" w:eastAsia="宋体" w:cs="宋体"/>
          <w:b/>
          <w:bCs/>
          <w:sz w:val="28"/>
          <w:szCs w:val="28"/>
          <w:lang w:val="en-US" w:eastAsia="zh-CN"/>
        </w:rPr>
      </w:pPr>
    </w:p>
    <w:p>
      <w:pPr>
        <w:numPr>
          <w:ilvl w:val="0"/>
          <w:numId w:val="0"/>
        </w:numPr>
        <w:ind w:firstLine="2811" w:firstLineChars="1000"/>
        <w:jc w:val="both"/>
        <w:rPr>
          <w:rFonts w:hint="eastAsia" w:ascii="宋体" w:hAnsi="宋体" w:eastAsia="宋体" w:cs="宋体"/>
          <w:b/>
          <w:bCs/>
          <w:sz w:val="28"/>
          <w:szCs w:val="28"/>
          <w:lang w:val="en-US" w:eastAsia="zh-CN"/>
        </w:rPr>
      </w:pPr>
    </w:p>
    <w:p>
      <w:pPr>
        <w:numPr>
          <w:ilvl w:val="0"/>
          <w:numId w:val="0"/>
        </w:numPr>
        <w:ind w:firstLine="2811" w:firstLineChars="1000"/>
        <w:jc w:val="both"/>
        <w:rPr>
          <w:rFonts w:hint="eastAsia" w:ascii="宋体" w:hAnsi="宋体" w:eastAsia="宋体" w:cs="宋体"/>
          <w:b/>
          <w:bCs/>
          <w:sz w:val="28"/>
          <w:szCs w:val="28"/>
          <w:lang w:val="en-US" w:eastAsia="zh-CN"/>
        </w:rPr>
      </w:pPr>
    </w:p>
    <w:p>
      <w:pPr>
        <w:numPr>
          <w:ilvl w:val="0"/>
          <w:numId w:val="0"/>
        </w:numPr>
        <w:ind w:firstLine="2811" w:firstLineChars="1000"/>
        <w:jc w:val="both"/>
        <w:rPr>
          <w:rFonts w:hint="eastAsia" w:ascii="宋体" w:hAnsi="宋体" w:eastAsia="宋体" w:cs="宋体"/>
          <w:b/>
          <w:bCs/>
          <w:sz w:val="28"/>
          <w:szCs w:val="28"/>
          <w:lang w:val="en-US" w:eastAsia="zh-CN"/>
        </w:rPr>
      </w:pPr>
    </w:p>
    <w:p>
      <w:pPr>
        <w:numPr>
          <w:ilvl w:val="0"/>
          <w:numId w:val="0"/>
        </w:numPr>
        <w:ind w:firstLine="2811" w:firstLineChars="1000"/>
        <w:jc w:val="both"/>
        <w:rPr>
          <w:rFonts w:hint="eastAsia" w:ascii="宋体" w:hAnsi="宋体" w:eastAsia="宋体" w:cs="宋体"/>
          <w:b/>
          <w:bCs/>
          <w:sz w:val="28"/>
          <w:szCs w:val="28"/>
          <w:lang w:val="en-US" w:eastAsia="zh-CN"/>
        </w:rPr>
      </w:pPr>
    </w:p>
    <w:p>
      <w:pPr>
        <w:numPr>
          <w:ilvl w:val="0"/>
          <w:numId w:val="0"/>
        </w:numPr>
        <w:ind w:firstLine="2811" w:firstLineChars="1000"/>
        <w:jc w:val="both"/>
        <w:rPr>
          <w:rFonts w:hint="eastAsia" w:ascii="宋体" w:hAnsi="宋体" w:eastAsia="宋体" w:cs="宋体"/>
          <w:b/>
          <w:bCs/>
          <w:sz w:val="28"/>
          <w:szCs w:val="28"/>
          <w:lang w:val="en-US" w:eastAsia="zh-CN"/>
        </w:rPr>
      </w:pPr>
    </w:p>
    <w:p>
      <w:pPr>
        <w:numPr>
          <w:ilvl w:val="0"/>
          <w:numId w:val="0"/>
        </w:numPr>
        <w:jc w:val="both"/>
        <w:rPr>
          <w:rFonts w:hint="eastAsia" w:ascii="宋体" w:hAnsi="宋体" w:eastAsia="宋体" w:cs="宋体"/>
          <w:b/>
          <w:bCs/>
          <w:sz w:val="28"/>
          <w:szCs w:val="28"/>
          <w:lang w:val="en-US" w:eastAsia="zh-CN"/>
        </w:rPr>
      </w:pPr>
    </w:p>
    <w:p>
      <w:pPr>
        <w:numPr>
          <w:ilvl w:val="0"/>
          <w:numId w:val="0"/>
        </w:numPr>
        <w:ind w:firstLine="1807" w:firstLineChars="500"/>
        <w:jc w:val="both"/>
        <w:rPr>
          <w:rFonts w:hint="eastAsia"/>
          <w:b/>
          <w:bCs/>
          <w:sz w:val="36"/>
          <w:szCs w:val="36"/>
          <w:lang w:val="en-US" w:eastAsia="zh-CN"/>
        </w:rPr>
      </w:pPr>
      <w:r>
        <w:rPr>
          <w:rFonts w:hint="eastAsia"/>
          <w:b/>
          <w:bCs/>
          <w:sz w:val="36"/>
          <w:szCs w:val="36"/>
          <w:lang w:val="en-US" w:eastAsia="zh-CN"/>
        </w:rPr>
        <w:t>第二部分   投标方须知</w:t>
      </w:r>
    </w:p>
    <w:p>
      <w:pPr>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1.投标文件1正2副，共计3份，并用非透明文件袋密封，在封签处加盖公章，并标明项目名称、供应商单位名称、联系方式。</w:t>
      </w:r>
    </w:p>
    <w:p>
      <w:pPr>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2.所有响应性文件密封袋的正面须标明以下字样：</w:t>
      </w:r>
    </w:p>
    <w:p>
      <w:pPr>
        <w:numPr>
          <w:ilvl w:val="0"/>
          <w:numId w:val="0"/>
        </w:numPr>
        <w:ind w:left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1）项目名称：</w:t>
      </w:r>
    </w:p>
    <w:p>
      <w:pPr>
        <w:numPr>
          <w:ilvl w:val="0"/>
          <w:numId w:val="0"/>
        </w:numPr>
        <w:ind w:left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2）供应商名称；</w:t>
      </w:r>
    </w:p>
    <w:p>
      <w:pPr>
        <w:numPr>
          <w:ilvl w:val="0"/>
          <w:numId w:val="0"/>
        </w:numPr>
        <w:ind w:left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3）联系方式并加盖单位公章。</w:t>
      </w:r>
    </w:p>
    <w:p>
      <w:pPr>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3.招标文件中必须响应招标项目需求。</w:t>
      </w:r>
    </w:p>
    <w:p>
      <w:pPr>
        <w:pStyle w:val="2"/>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4.招标项目技术参数和需求见附件。</w:t>
      </w:r>
    </w:p>
    <w:p>
      <w:pPr>
        <w:numPr>
          <w:ilvl w:val="0"/>
          <w:numId w:val="0"/>
        </w:numPr>
        <w:jc w:val="both"/>
        <w:rPr>
          <w:rFonts w:hint="default" w:ascii="微软雅黑" w:hAnsi="微软雅黑" w:eastAsia="微软雅黑" w:cs="微软雅黑"/>
          <w:i w:val="0"/>
          <w:caps w:val="0"/>
          <w:color w:val="555555"/>
          <w:spacing w:val="0"/>
          <w:sz w:val="24"/>
          <w:szCs w:val="24"/>
          <w:shd w:val="clear" w:fill="FFFFFF"/>
          <w:lang w:val="en-US" w:eastAsia="zh-CN"/>
        </w:rPr>
        <w:sectPr>
          <w:pgSz w:w="11906" w:h="16838"/>
          <w:pgMar w:top="1440" w:right="1800" w:bottom="1440" w:left="1800" w:header="851" w:footer="992" w:gutter="0"/>
          <w:cols w:space="425" w:num="1"/>
          <w:docGrid w:type="lines" w:linePitch="312" w:charSpace="0"/>
        </w:sectPr>
      </w:pPr>
      <w:r>
        <w:rPr>
          <w:rFonts w:hint="eastAsia" w:ascii="宋体" w:hAnsi="宋体" w:eastAsia="宋体" w:cs="宋体"/>
          <w:sz w:val="28"/>
          <w:szCs w:val="28"/>
          <w:lang w:val="en-US" w:eastAsia="zh-CN"/>
        </w:rPr>
        <w:t>5.评标方法：比照最低价法。谈判小组集中与供应商进行谈判，并给予所有参加谈判的供应商平等的谈判机会。谈判小组按招标文件设定的方法和标准确定供应商符合招标文件要求的，该供应商即为合格的供应商。第一轮谈判后，合格的供应商超过三家的，谈判小组可根据招标项目的特点、采购人的实际需求及与各供应商的谈判情况对招标文件作出实质性变动，并进行下一轮谈判，或直接进入最后报价。变动后的采购文件至少有3家供应商满足。最后报价由供应商根据项目个数单价的总和，以折扣的形式，进行最终的报价，现场填写递交谈判小组，谈判小组按报价从低到高排序，推荐成交候选人顺序，形成谈判记录，最终报价不得超过首轮报价。</w:t>
      </w:r>
    </w:p>
    <w:p>
      <w:pPr>
        <w:numPr>
          <w:ilvl w:val="0"/>
          <w:numId w:val="0"/>
        </w:numPr>
        <w:ind w:firstLine="2168" w:firstLineChars="600"/>
        <w:jc w:val="both"/>
        <w:rPr>
          <w:rFonts w:hint="eastAsia"/>
          <w:b/>
          <w:bCs/>
          <w:sz w:val="36"/>
          <w:szCs w:val="36"/>
          <w:lang w:val="en-US" w:eastAsia="zh-CN"/>
        </w:rPr>
      </w:pPr>
      <w:r>
        <w:rPr>
          <w:rFonts w:hint="eastAsia"/>
          <w:b/>
          <w:bCs/>
          <w:sz w:val="36"/>
          <w:szCs w:val="36"/>
          <w:lang w:val="en-US" w:eastAsia="zh-CN"/>
        </w:rPr>
        <w:t>第三部分  招标需求</w:t>
      </w:r>
    </w:p>
    <w:p>
      <w:pPr>
        <w:numPr>
          <w:ilvl w:val="0"/>
          <w:numId w:val="0"/>
        </w:numPr>
        <w:ind w:firstLine="1807" w:firstLineChars="500"/>
        <w:jc w:val="both"/>
        <w:rPr>
          <w:rFonts w:hint="eastAsia"/>
          <w:b/>
          <w:bCs/>
          <w:sz w:val="36"/>
          <w:szCs w:val="36"/>
          <w:lang w:val="en-US" w:eastAsia="zh-CN"/>
        </w:rPr>
      </w:pPr>
    </w:p>
    <w:p>
      <w:pPr>
        <w:numPr>
          <w:ilvl w:val="0"/>
          <w:numId w:val="0"/>
        </w:numPr>
        <w:ind w:firstLine="562" w:firstLineChars="200"/>
        <w:jc w:val="both"/>
        <w:rPr>
          <w:rFonts w:hint="eastAsia"/>
          <w:b/>
          <w:bCs/>
          <w:sz w:val="28"/>
          <w:szCs w:val="28"/>
          <w:lang w:val="en-US" w:eastAsia="zh-CN"/>
        </w:rPr>
      </w:pPr>
      <w:r>
        <w:rPr>
          <w:rFonts w:hint="eastAsia"/>
          <w:b/>
          <w:bCs/>
          <w:sz w:val="28"/>
          <w:szCs w:val="28"/>
          <w:lang w:val="en-US" w:eastAsia="zh-CN"/>
        </w:rPr>
        <w:t>独立空调维保及家电类维修按照维修明细及清单报价，进行据实结算，免费提供不少于二次的独立空调清洗消毒；</w:t>
      </w:r>
    </w:p>
    <w:p>
      <w:pPr>
        <w:numPr>
          <w:ilvl w:val="0"/>
          <w:numId w:val="0"/>
        </w:numPr>
        <w:ind w:firstLine="281" w:firstLineChars="100"/>
        <w:jc w:val="both"/>
        <w:rPr>
          <w:rFonts w:hint="eastAsia"/>
          <w:b w:val="0"/>
          <w:bCs w:val="0"/>
          <w:sz w:val="28"/>
          <w:szCs w:val="28"/>
          <w:lang w:val="en-US" w:eastAsia="zh-CN"/>
        </w:rPr>
      </w:pPr>
      <w:r>
        <w:rPr>
          <w:rFonts w:hint="eastAsia"/>
          <w:b/>
          <w:bCs/>
          <w:sz w:val="28"/>
          <w:szCs w:val="28"/>
          <w:lang w:val="en-US" w:eastAsia="zh-CN"/>
        </w:rPr>
        <w:t>维修明细见附件。</w:t>
      </w:r>
    </w:p>
    <w:p>
      <w:pPr>
        <w:numPr>
          <w:ilvl w:val="0"/>
          <w:numId w:val="0"/>
        </w:numPr>
        <w:ind w:firstLine="1807" w:firstLineChars="500"/>
        <w:jc w:val="both"/>
        <w:rPr>
          <w:rFonts w:hint="eastAsia"/>
          <w:b/>
          <w:bCs/>
          <w:sz w:val="36"/>
          <w:szCs w:val="36"/>
          <w:lang w:val="en-US" w:eastAsia="zh-CN"/>
        </w:rPr>
      </w:pPr>
    </w:p>
    <w:p>
      <w:pPr>
        <w:numPr>
          <w:ilvl w:val="0"/>
          <w:numId w:val="0"/>
        </w:numPr>
        <w:ind w:firstLine="1807" w:firstLineChars="500"/>
        <w:jc w:val="both"/>
        <w:rPr>
          <w:rFonts w:hint="eastAsia"/>
          <w:b/>
          <w:bCs/>
          <w:sz w:val="36"/>
          <w:szCs w:val="36"/>
          <w:lang w:val="en-US" w:eastAsia="zh-CN"/>
        </w:rPr>
      </w:pPr>
    </w:p>
    <w:p>
      <w:pPr>
        <w:numPr>
          <w:ilvl w:val="0"/>
          <w:numId w:val="0"/>
        </w:numPr>
        <w:ind w:firstLine="1807" w:firstLineChars="500"/>
        <w:jc w:val="both"/>
        <w:rPr>
          <w:rFonts w:hint="eastAsia"/>
          <w:b/>
          <w:bCs/>
          <w:sz w:val="36"/>
          <w:szCs w:val="36"/>
          <w:lang w:val="en-US" w:eastAsia="zh-CN"/>
        </w:rPr>
      </w:pPr>
    </w:p>
    <w:p>
      <w:pPr>
        <w:numPr>
          <w:ilvl w:val="0"/>
          <w:numId w:val="0"/>
        </w:numPr>
        <w:ind w:firstLine="1807" w:firstLineChars="500"/>
        <w:jc w:val="both"/>
        <w:rPr>
          <w:rFonts w:hint="eastAsia"/>
          <w:b/>
          <w:bCs/>
          <w:sz w:val="36"/>
          <w:szCs w:val="36"/>
          <w:lang w:val="en-US" w:eastAsia="zh-CN"/>
        </w:rPr>
      </w:pPr>
    </w:p>
    <w:p>
      <w:pPr>
        <w:numPr>
          <w:ilvl w:val="0"/>
          <w:numId w:val="0"/>
        </w:numPr>
        <w:ind w:firstLine="1807" w:firstLineChars="500"/>
        <w:jc w:val="both"/>
        <w:rPr>
          <w:rFonts w:hint="eastAsia"/>
          <w:b/>
          <w:bCs/>
          <w:sz w:val="36"/>
          <w:szCs w:val="36"/>
          <w:lang w:val="en-US" w:eastAsia="zh-CN"/>
        </w:rPr>
      </w:pPr>
    </w:p>
    <w:p>
      <w:pPr>
        <w:numPr>
          <w:ilvl w:val="0"/>
          <w:numId w:val="0"/>
        </w:numPr>
        <w:ind w:firstLine="1807" w:firstLineChars="500"/>
        <w:jc w:val="both"/>
        <w:rPr>
          <w:rFonts w:hint="eastAsia"/>
          <w:b/>
          <w:bCs/>
          <w:sz w:val="36"/>
          <w:szCs w:val="36"/>
          <w:lang w:val="en-US" w:eastAsia="zh-CN"/>
        </w:rPr>
      </w:pPr>
    </w:p>
    <w:p>
      <w:pPr>
        <w:numPr>
          <w:ilvl w:val="0"/>
          <w:numId w:val="0"/>
        </w:numPr>
        <w:ind w:firstLine="1807" w:firstLineChars="500"/>
        <w:jc w:val="both"/>
        <w:rPr>
          <w:rFonts w:hint="eastAsia"/>
          <w:b/>
          <w:bCs/>
          <w:sz w:val="36"/>
          <w:szCs w:val="36"/>
          <w:lang w:val="en-US" w:eastAsia="zh-CN"/>
        </w:rPr>
      </w:pPr>
    </w:p>
    <w:p>
      <w:pPr>
        <w:numPr>
          <w:ilvl w:val="0"/>
          <w:numId w:val="0"/>
        </w:numPr>
        <w:ind w:firstLine="1807" w:firstLineChars="500"/>
        <w:jc w:val="both"/>
        <w:rPr>
          <w:rFonts w:hint="eastAsia"/>
          <w:b/>
          <w:bCs/>
          <w:sz w:val="36"/>
          <w:szCs w:val="36"/>
          <w:lang w:val="en-US" w:eastAsia="zh-CN"/>
        </w:rPr>
      </w:pPr>
    </w:p>
    <w:p>
      <w:pPr>
        <w:numPr>
          <w:ilvl w:val="0"/>
          <w:numId w:val="0"/>
        </w:numPr>
        <w:ind w:firstLine="1807" w:firstLineChars="500"/>
        <w:jc w:val="both"/>
        <w:rPr>
          <w:rFonts w:hint="eastAsia"/>
          <w:b/>
          <w:bCs/>
          <w:sz w:val="36"/>
          <w:szCs w:val="36"/>
          <w:lang w:val="en-US" w:eastAsia="zh-CN"/>
        </w:rPr>
      </w:pPr>
    </w:p>
    <w:p>
      <w:pPr>
        <w:numPr>
          <w:ilvl w:val="0"/>
          <w:numId w:val="0"/>
        </w:numPr>
        <w:ind w:firstLine="1807" w:firstLineChars="500"/>
        <w:jc w:val="both"/>
        <w:rPr>
          <w:rFonts w:hint="eastAsia"/>
          <w:b/>
          <w:bCs/>
          <w:sz w:val="36"/>
          <w:szCs w:val="36"/>
          <w:lang w:val="en-US" w:eastAsia="zh-CN"/>
        </w:rPr>
      </w:pPr>
    </w:p>
    <w:p>
      <w:pPr>
        <w:numPr>
          <w:ilvl w:val="0"/>
          <w:numId w:val="0"/>
        </w:numPr>
        <w:ind w:firstLine="1807" w:firstLineChars="500"/>
        <w:jc w:val="both"/>
        <w:rPr>
          <w:rFonts w:hint="eastAsia"/>
          <w:b/>
          <w:bCs/>
          <w:sz w:val="36"/>
          <w:szCs w:val="36"/>
          <w:lang w:val="en-US" w:eastAsia="zh-CN"/>
        </w:rPr>
      </w:pPr>
    </w:p>
    <w:p>
      <w:pPr>
        <w:numPr>
          <w:ilvl w:val="0"/>
          <w:numId w:val="0"/>
        </w:numPr>
        <w:ind w:firstLine="1807" w:firstLineChars="500"/>
        <w:jc w:val="both"/>
        <w:rPr>
          <w:rFonts w:hint="eastAsia"/>
          <w:b/>
          <w:bCs/>
          <w:sz w:val="36"/>
          <w:szCs w:val="36"/>
          <w:lang w:val="en-US" w:eastAsia="zh-CN"/>
        </w:rPr>
      </w:pPr>
    </w:p>
    <w:p>
      <w:pPr>
        <w:numPr>
          <w:ilvl w:val="0"/>
          <w:numId w:val="0"/>
        </w:numPr>
        <w:ind w:firstLine="1807" w:firstLineChars="500"/>
        <w:jc w:val="both"/>
        <w:rPr>
          <w:rFonts w:hint="eastAsia"/>
          <w:b/>
          <w:bCs/>
          <w:sz w:val="36"/>
          <w:szCs w:val="36"/>
          <w:lang w:val="en-US" w:eastAsia="zh-CN"/>
        </w:rPr>
      </w:pPr>
    </w:p>
    <w:p>
      <w:pPr>
        <w:numPr>
          <w:ilvl w:val="0"/>
          <w:numId w:val="0"/>
        </w:numPr>
        <w:ind w:firstLine="1807" w:firstLineChars="500"/>
        <w:jc w:val="both"/>
        <w:rPr>
          <w:rFonts w:hint="eastAsia"/>
          <w:b/>
          <w:bCs/>
          <w:sz w:val="36"/>
          <w:szCs w:val="36"/>
          <w:lang w:val="en-US" w:eastAsia="zh-CN"/>
        </w:rPr>
      </w:pPr>
    </w:p>
    <w:p>
      <w:pPr>
        <w:numPr>
          <w:ilvl w:val="0"/>
          <w:numId w:val="0"/>
        </w:numPr>
        <w:ind w:firstLine="1807" w:firstLineChars="500"/>
        <w:jc w:val="both"/>
        <w:rPr>
          <w:rFonts w:hint="eastAsia"/>
          <w:b/>
          <w:bCs/>
          <w:sz w:val="36"/>
          <w:szCs w:val="36"/>
          <w:lang w:val="en-US" w:eastAsia="zh-CN"/>
        </w:rPr>
      </w:pPr>
    </w:p>
    <w:p>
      <w:pPr>
        <w:numPr>
          <w:ilvl w:val="0"/>
          <w:numId w:val="0"/>
        </w:numPr>
        <w:ind w:firstLine="1807" w:firstLineChars="500"/>
        <w:jc w:val="both"/>
        <w:rPr>
          <w:rFonts w:hint="eastAsia"/>
          <w:b/>
          <w:bCs/>
          <w:sz w:val="36"/>
          <w:szCs w:val="36"/>
          <w:lang w:val="en-US" w:eastAsia="zh-CN"/>
        </w:rPr>
      </w:pPr>
    </w:p>
    <w:p>
      <w:pPr>
        <w:numPr>
          <w:ilvl w:val="0"/>
          <w:numId w:val="0"/>
        </w:numPr>
        <w:ind w:firstLine="1807" w:firstLineChars="500"/>
        <w:jc w:val="both"/>
        <w:rPr>
          <w:rFonts w:hint="eastAsia"/>
          <w:b/>
          <w:bCs/>
          <w:sz w:val="36"/>
          <w:szCs w:val="36"/>
          <w:lang w:val="en-US" w:eastAsia="zh-CN"/>
        </w:rPr>
      </w:pPr>
    </w:p>
    <w:p>
      <w:pPr>
        <w:numPr>
          <w:ilvl w:val="0"/>
          <w:numId w:val="0"/>
        </w:numPr>
        <w:ind w:firstLine="1807" w:firstLineChars="500"/>
        <w:jc w:val="both"/>
        <w:rPr>
          <w:rFonts w:hint="eastAsia"/>
          <w:b/>
          <w:bCs/>
          <w:sz w:val="36"/>
          <w:szCs w:val="36"/>
          <w:lang w:val="en-US" w:eastAsia="zh-CN"/>
        </w:rPr>
      </w:pPr>
    </w:p>
    <w:p>
      <w:pPr>
        <w:numPr>
          <w:ilvl w:val="0"/>
          <w:numId w:val="0"/>
        </w:numPr>
        <w:ind w:firstLine="1807" w:firstLineChars="500"/>
        <w:jc w:val="both"/>
        <w:rPr>
          <w:rFonts w:hint="eastAsia"/>
          <w:b/>
          <w:bCs/>
          <w:sz w:val="36"/>
          <w:szCs w:val="36"/>
          <w:lang w:val="en-US" w:eastAsia="zh-CN"/>
        </w:rPr>
      </w:pPr>
    </w:p>
    <w:p>
      <w:pPr>
        <w:numPr>
          <w:ilvl w:val="0"/>
          <w:numId w:val="0"/>
        </w:numPr>
        <w:ind w:firstLine="1807" w:firstLineChars="500"/>
        <w:jc w:val="both"/>
        <w:rPr>
          <w:rFonts w:hint="eastAsia"/>
          <w:b/>
          <w:bCs/>
          <w:sz w:val="36"/>
          <w:szCs w:val="36"/>
          <w:lang w:val="en-US" w:eastAsia="zh-CN"/>
        </w:rPr>
      </w:pPr>
    </w:p>
    <w:p>
      <w:pPr>
        <w:numPr>
          <w:ilvl w:val="0"/>
          <w:numId w:val="0"/>
        </w:numPr>
        <w:ind w:firstLine="1807" w:firstLineChars="500"/>
        <w:jc w:val="both"/>
        <w:rPr>
          <w:rFonts w:hint="default"/>
          <w:b/>
          <w:bCs/>
          <w:sz w:val="36"/>
          <w:szCs w:val="36"/>
          <w:lang w:val="en-US" w:eastAsia="zh-CN"/>
        </w:rPr>
      </w:pPr>
      <w:r>
        <w:rPr>
          <w:rFonts w:hint="eastAsia"/>
          <w:b/>
          <w:bCs/>
          <w:sz w:val="36"/>
          <w:szCs w:val="36"/>
          <w:lang w:val="en-US" w:eastAsia="zh-CN"/>
        </w:rPr>
        <w:t>第四部分  响应文件格式</w:t>
      </w:r>
    </w:p>
    <w:p>
      <w:pPr>
        <w:spacing w:line="360" w:lineRule="auto"/>
        <w:ind w:firstLine="525" w:firstLineChars="250"/>
        <w:rPr>
          <w:szCs w:val="21"/>
        </w:rPr>
      </w:pPr>
    </w:p>
    <w:p>
      <w:pPr>
        <w:adjustRightInd w:val="0"/>
        <w:snapToGrid w:val="0"/>
        <w:spacing w:line="360" w:lineRule="auto"/>
        <w:ind w:firstLine="3570" w:firstLineChars="1700"/>
        <w:rPr>
          <w:rFonts w:ascii="Times New Roman" w:hAnsi="Times New Roman"/>
          <w:szCs w:val="28"/>
        </w:rPr>
      </w:pPr>
      <w:r>
        <w:rPr>
          <w:rFonts w:hint="eastAsia" w:ascii="Times New Roman" w:hAnsi="Times New Roman"/>
          <w:szCs w:val="28"/>
          <w:lang w:eastAsia="zh-CN"/>
        </w:rPr>
        <w:t>（</w:t>
      </w:r>
      <w:r>
        <w:rPr>
          <w:rFonts w:hint="eastAsia" w:ascii="Times New Roman" w:hAnsi="Times New Roman"/>
          <w:szCs w:val="28"/>
        </w:rPr>
        <w:t>封面</w:t>
      </w:r>
      <w:r>
        <w:rPr>
          <w:rFonts w:hint="eastAsia" w:ascii="Times New Roman" w:hAnsi="Times New Roman"/>
          <w:szCs w:val="28"/>
          <w:lang w:eastAsia="zh-CN"/>
        </w:rPr>
        <w:t>）</w:t>
      </w:r>
    </w:p>
    <w:p>
      <w:pPr>
        <w:pStyle w:val="9"/>
        <w:tabs>
          <w:tab w:val="left" w:pos="1260"/>
        </w:tabs>
        <w:spacing w:line="360" w:lineRule="auto"/>
        <w:jc w:val="center"/>
        <w:rPr>
          <w:rFonts w:ascii="Times New Roman" w:hAnsi="Times New Roman"/>
          <w:b/>
          <w:bCs/>
          <w:spacing w:val="100"/>
          <w:w w:val="110"/>
          <w:sz w:val="36"/>
          <w:szCs w:val="36"/>
        </w:rPr>
      </w:pPr>
    </w:p>
    <w:p>
      <w:pPr>
        <w:pStyle w:val="9"/>
        <w:tabs>
          <w:tab w:val="left" w:pos="1260"/>
        </w:tabs>
        <w:spacing w:line="360" w:lineRule="auto"/>
        <w:jc w:val="center"/>
        <w:rPr>
          <w:rFonts w:ascii="Times New Roman" w:hAnsi="Times New Roman"/>
          <w:bCs/>
          <w:spacing w:val="100"/>
          <w:w w:val="110"/>
          <w:sz w:val="36"/>
          <w:szCs w:val="36"/>
        </w:rPr>
      </w:pPr>
    </w:p>
    <w:p>
      <w:pPr>
        <w:pStyle w:val="9"/>
        <w:tabs>
          <w:tab w:val="left" w:pos="1260"/>
        </w:tabs>
        <w:spacing w:line="360" w:lineRule="auto"/>
        <w:jc w:val="center"/>
        <w:rPr>
          <w:rFonts w:hint="eastAsia" w:ascii="Times New Roman" w:hAnsi="Times New Roman" w:eastAsia="宋体"/>
          <w:bCs/>
          <w:spacing w:val="100"/>
          <w:w w:val="110"/>
          <w:sz w:val="52"/>
          <w:szCs w:val="52"/>
          <w:lang w:eastAsia="zh-CN"/>
        </w:rPr>
      </w:pPr>
      <w:r>
        <w:rPr>
          <w:rFonts w:hint="eastAsia" w:ascii="Times New Roman" w:hAnsi="Times New Roman"/>
          <w:bCs/>
          <w:spacing w:val="100"/>
          <w:w w:val="110"/>
          <w:sz w:val="52"/>
          <w:szCs w:val="52"/>
        </w:rPr>
        <w:t>竞争性</w:t>
      </w:r>
      <w:r>
        <w:rPr>
          <w:rFonts w:hint="eastAsia" w:ascii="Times New Roman" w:hAnsi="Times New Roman"/>
          <w:bCs/>
          <w:spacing w:val="100"/>
          <w:w w:val="110"/>
          <w:sz w:val="52"/>
          <w:szCs w:val="52"/>
          <w:lang w:eastAsia="zh-CN"/>
        </w:rPr>
        <w:t>谈判</w:t>
      </w:r>
    </w:p>
    <w:p>
      <w:pPr>
        <w:pStyle w:val="9"/>
        <w:tabs>
          <w:tab w:val="left" w:pos="1260"/>
        </w:tabs>
        <w:spacing w:line="360" w:lineRule="auto"/>
        <w:jc w:val="center"/>
        <w:rPr>
          <w:rFonts w:ascii="Times New Roman" w:hAnsi="Times New Roman"/>
          <w:spacing w:val="100"/>
          <w:w w:val="110"/>
          <w:sz w:val="100"/>
          <w:szCs w:val="100"/>
        </w:rPr>
      </w:pPr>
      <w:r>
        <w:rPr>
          <w:rFonts w:hint="eastAsia" w:ascii="Times New Roman" w:hAnsi="Times New Roman"/>
          <w:bCs/>
          <w:spacing w:val="100"/>
          <w:w w:val="110"/>
          <w:sz w:val="100"/>
          <w:szCs w:val="100"/>
        </w:rPr>
        <w:t>响应文件</w:t>
      </w:r>
    </w:p>
    <w:p>
      <w:pPr>
        <w:pStyle w:val="9"/>
        <w:spacing w:line="360" w:lineRule="auto"/>
        <w:jc w:val="center"/>
        <w:rPr>
          <w:rFonts w:ascii="Times New Roman" w:hAnsi="Times New Roman"/>
          <w:sz w:val="44"/>
        </w:rPr>
      </w:pPr>
      <w:r>
        <w:rPr>
          <w:rFonts w:hint="eastAsia" w:ascii="Times New Roman" w:hAnsi="Times New Roman"/>
          <w:sz w:val="44"/>
        </w:rPr>
        <w:t>（正本</w:t>
      </w:r>
      <w:r>
        <w:rPr>
          <w:rFonts w:ascii="Times New Roman" w:hAnsi="Times New Roman"/>
          <w:sz w:val="44"/>
        </w:rPr>
        <w:t>/</w:t>
      </w:r>
      <w:r>
        <w:rPr>
          <w:rFonts w:hint="eastAsia" w:ascii="Times New Roman" w:hAnsi="Times New Roman"/>
          <w:sz w:val="44"/>
        </w:rPr>
        <w:t>副本）</w:t>
      </w:r>
    </w:p>
    <w:p>
      <w:pPr>
        <w:pStyle w:val="9"/>
        <w:spacing w:line="360" w:lineRule="auto"/>
        <w:jc w:val="center"/>
        <w:rPr>
          <w:rFonts w:ascii="Times New Roman" w:hAnsi="Times New Roman"/>
          <w:sz w:val="44"/>
        </w:rPr>
      </w:pPr>
    </w:p>
    <w:p>
      <w:pPr>
        <w:pStyle w:val="9"/>
        <w:spacing w:line="360" w:lineRule="auto"/>
        <w:jc w:val="center"/>
        <w:rPr>
          <w:rFonts w:ascii="Times New Roman" w:hAnsi="Times New Roman"/>
          <w:sz w:val="44"/>
        </w:rPr>
      </w:pPr>
    </w:p>
    <w:p>
      <w:pPr>
        <w:pStyle w:val="9"/>
        <w:spacing w:line="360" w:lineRule="auto"/>
        <w:ind w:firstLine="1280" w:firstLineChars="400"/>
        <w:rPr>
          <w:rFonts w:ascii="Times New Roman" w:hAnsi="Times New Roman"/>
          <w:sz w:val="32"/>
          <w:szCs w:val="32"/>
        </w:rPr>
      </w:pPr>
      <w:r>
        <w:rPr>
          <w:rFonts w:hint="eastAsia" w:ascii="Times New Roman" w:hAnsi="Times New Roman"/>
          <w:sz w:val="32"/>
          <w:szCs w:val="32"/>
        </w:rPr>
        <w:t>项目编号：</w:t>
      </w:r>
    </w:p>
    <w:p>
      <w:pPr>
        <w:pStyle w:val="9"/>
        <w:spacing w:line="360" w:lineRule="auto"/>
        <w:ind w:firstLine="1280" w:firstLineChars="400"/>
        <w:rPr>
          <w:rFonts w:ascii="Times New Roman" w:hAnsi="Times New Roman"/>
          <w:sz w:val="32"/>
          <w:szCs w:val="32"/>
          <w:u w:val="single"/>
        </w:rPr>
      </w:pPr>
      <w:r>
        <w:rPr>
          <w:rFonts w:hint="eastAsia" w:ascii="Times New Roman" w:hAnsi="Times New Roman"/>
          <w:sz w:val="32"/>
          <w:szCs w:val="32"/>
        </w:rPr>
        <w:t>项目名称：</w:t>
      </w:r>
    </w:p>
    <w:p>
      <w:pPr>
        <w:pStyle w:val="9"/>
        <w:spacing w:line="360" w:lineRule="auto"/>
        <w:ind w:firstLine="1320" w:firstLineChars="300"/>
        <w:rPr>
          <w:rFonts w:ascii="Times New Roman" w:hAnsi="Times New Roman"/>
          <w:sz w:val="44"/>
        </w:rPr>
      </w:pPr>
    </w:p>
    <w:p>
      <w:pPr>
        <w:pStyle w:val="9"/>
        <w:spacing w:line="360" w:lineRule="auto"/>
        <w:rPr>
          <w:rFonts w:ascii="Times New Roman" w:hAnsi="Times New Roman"/>
          <w:sz w:val="44"/>
        </w:rPr>
      </w:pPr>
    </w:p>
    <w:p>
      <w:pPr>
        <w:pStyle w:val="9"/>
        <w:spacing w:line="360" w:lineRule="auto"/>
        <w:ind w:firstLine="1584" w:firstLineChars="495"/>
        <w:rPr>
          <w:rFonts w:ascii="Times New Roman" w:hAnsi="Times New Roman"/>
          <w:sz w:val="32"/>
          <w:szCs w:val="32"/>
          <w:u w:val="single"/>
        </w:rPr>
      </w:pPr>
      <w:r>
        <w:rPr>
          <w:rFonts w:hint="eastAsia" w:ascii="Times New Roman" w:hAnsi="Times New Roman"/>
          <w:sz w:val="32"/>
          <w:szCs w:val="32"/>
        </w:rPr>
        <w:t>供应商名称：</w:t>
      </w:r>
      <w:r>
        <w:rPr>
          <w:rFonts w:hint="eastAsia" w:ascii="Times New Roman" w:hAnsi="Times New Roman"/>
          <w:sz w:val="32"/>
          <w:szCs w:val="32"/>
          <w:u w:val="single"/>
        </w:rPr>
        <w:t xml:space="preserve">（公章）     </w:t>
      </w:r>
    </w:p>
    <w:p>
      <w:pPr>
        <w:pStyle w:val="9"/>
        <w:spacing w:line="360" w:lineRule="auto"/>
        <w:ind w:firstLine="2240" w:firstLineChars="700"/>
        <w:rPr>
          <w:rFonts w:hint="eastAsia" w:ascii="Times New Roman" w:hAnsi="Times New Roman"/>
          <w:sz w:val="32"/>
          <w:szCs w:val="32"/>
        </w:rPr>
      </w:pPr>
      <w:r>
        <w:rPr>
          <w:rFonts w:hint="eastAsia" w:ascii="Times New Roman" w:hAnsi="Times New Roman"/>
          <w:sz w:val="32"/>
          <w:szCs w:val="32"/>
        </w:rPr>
        <w:t xml:space="preserve">   </w:t>
      </w:r>
    </w:p>
    <w:p>
      <w:pPr>
        <w:pStyle w:val="9"/>
        <w:spacing w:line="360" w:lineRule="auto"/>
        <w:ind w:firstLine="2240" w:firstLineChars="700"/>
        <w:rPr>
          <w:rFonts w:ascii="Times New Roman" w:hAnsi="Times New Roman"/>
          <w:sz w:val="32"/>
          <w:szCs w:val="32"/>
          <w:u w:val="single"/>
        </w:rPr>
      </w:pPr>
      <w:r>
        <w:rPr>
          <w:rFonts w:hint="eastAsia" w:ascii="Times New Roman" w:hAnsi="Times New Roman"/>
          <w:sz w:val="32"/>
          <w:szCs w:val="32"/>
        </w:rPr>
        <w:t xml:space="preserve"> </w:t>
      </w:r>
      <w:r>
        <w:rPr>
          <w:rFonts w:hint="eastAsia" w:ascii="Times New Roman" w:hAnsi="Times New Roman"/>
          <w:sz w:val="32"/>
          <w:szCs w:val="32"/>
          <w:lang w:val="en-US" w:eastAsia="zh-CN"/>
        </w:rPr>
        <w:t xml:space="preserve"> </w:t>
      </w:r>
      <w:r>
        <w:rPr>
          <w:rFonts w:hint="eastAsia" w:ascii="Times New Roman" w:hAnsi="Times New Roman"/>
          <w:sz w:val="32"/>
          <w:szCs w:val="32"/>
        </w:rPr>
        <w:t xml:space="preserve">年 </w:t>
      </w:r>
      <w:r>
        <w:rPr>
          <w:rFonts w:hint="eastAsia" w:ascii="Times New Roman" w:hAnsi="Times New Roman"/>
          <w:sz w:val="32"/>
          <w:szCs w:val="32"/>
          <w:lang w:val="en-US" w:eastAsia="zh-CN"/>
        </w:rPr>
        <w:t xml:space="preserve"> </w:t>
      </w:r>
      <w:r>
        <w:rPr>
          <w:rFonts w:hint="eastAsia" w:ascii="Times New Roman" w:hAnsi="Times New Roman"/>
          <w:sz w:val="32"/>
          <w:szCs w:val="32"/>
        </w:rPr>
        <w:t xml:space="preserve"> </w:t>
      </w:r>
      <w:r>
        <w:rPr>
          <w:rFonts w:hint="eastAsia" w:ascii="Times New Roman" w:hAnsi="Times New Roman"/>
          <w:sz w:val="32"/>
          <w:szCs w:val="32"/>
          <w:lang w:val="en-US" w:eastAsia="zh-CN"/>
        </w:rPr>
        <w:t xml:space="preserve"> </w:t>
      </w:r>
      <w:r>
        <w:rPr>
          <w:rFonts w:hint="eastAsia" w:ascii="Times New Roman" w:hAnsi="Times New Roman"/>
          <w:sz w:val="32"/>
          <w:szCs w:val="32"/>
        </w:rPr>
        <w:t xml:space="preserve">月 </w:t>
      </w:r>
      <w:r>
        <w:rPr>
          <w:rFonts w:hint="eastAsia" w:ascii="Times New Roman" w:hAnsi="Times New Roman"/>
          <w:sz w:val="32"/>
          <w:szCs w:val="32"/>
          <w:lang w:val="en-US" w:eastAsia="zh-CN"/>
        </w:rPr>
        <w:t xml:space="preserve">  </w:t>
      </w:r>
      <w:r>
        <w:rPr>
          <w:rFonts w:hint="eastAsia" w:ascii="Times New Roman" w:hAnsi="Times New Roman"/>
          <w:sz w:val="32"/>
          <w:szCs w:val="32"/>
        </w:rPr>
        <w:t xml:space="preserve"> 日</w:t>
      </w:r>
    </w:p>
    <w:p>
      <w:pPr>
        <w:numPr>
          <w:ilvl w:val="0"/>
          <w:numId w:val="0"/>
        </w:numPr>
        <w:ind w:leftChars="300"/>
        <w:jc w:val="both"/>
        <w:rPr>
          <w:rFonts w:hint="eastAsia" w:ascii="宋体" w:hAnsi="宋体" w:eastAsia="宋体" w:cs="宋体"/>
          <w:sz w:val="28"/>
          <w:szCs w:val="28"/>
          <w:lang w:val="en-US" w:eastAsia="zh-CN"/>
        </w:rPr>
      </w:pPr>
    </w:p>
    <w:p>
      <w:pPr>
        <w:numPr>
          <w:ilvl w:val="0"/>
          <w:numId w:val="0"/>
        </w:numPr>
        <w:jc w:val="both"/>
        <w:rPr>
          <w:rFonts w:hint="eastAsia" w:ascii="宋体" w:hAnsi="宋体" w:eastAsia="宋体" w:cs="宋体"/>
          <w:sz w:val="28"/>
          <w:szCs w:val="28"/>
          <w:lang w:val="en-US" w:eastAsia="zh-CN"/>
        </w:rPr>
      </w:pPr>
    </w:p>
    <w:p>
      <w:pPr>
        <w:numPr>
          <w:ilvl w:val="0"/>
          <w:numId w:val="0"/>
        </w:numPr>
        <w:ind w:leftChars="300"/>
        <w:jc w:val="both"/>
        <w:rPr>
          <w:rFonts w:hint="eastAsia" w:ascii="宋体" w:hAnsi="宋体" w:eastAsia="宋体" w:cs="宋体"/>
          <w:b/>
          <w:bCs/>
          <w:sz w:val="36"/>
          <w:szCs w:val="36"/>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b/>
          <w:bCs/>
          <w:sz w:val="36"/>
          <w:szCs w:val="36"/>
          <w:lang w:val="en-US" w:eastAsia="zh-CN"/>
        </w:rPr>
        <w:t xml:space="preserve"> 目     录</w:t>
      </w:r>
    </w:p>
    <w:p>
      <w:pPr>
        <w:widowControl/>
        <w:numPr>
          <w:ilvl w:val="0"/>
          <w:numId w:val="2"/>
        </w:numPr>
        <w:adjustRightInd w:val="0"/>
        <w:snapToGrid w:val="0"/>
        <w:spacing w:line="360" w:lineRule="auto"/>
        <w:rPr>
          <w:rFonts w:hint="eastAsia" w:ascii="宋体" w:hAnsi="宋体" w:eastAsia="宋体" w:cs="宋体"/>
          <w:i w:val="0"/>
          <w:caps w:val="0"/>
          <w:color w:val="191919"/>
          <w:spacing w:val="0"/>
          <w:kern w:val="2"/>
          <w:sz w:val="28"/>
          <w:szCs w:val="28"/>
          <w:shd w:val="clear" w:fill="FFFFFF"/>
          <w:lang w:val="en-US" w:eastAsia="zh-CN" w:bidi="ar-SA"/>
        </w:rPr>
      </w:pPr>
      <w:r>
        <w:rPr>
          <w:rFonts w:hint="eastAsia" w:ascii="宋体" w:hAnsi="宋体" w:eastAsia="宋体" w:cs="宋体"/>
          <w:i w:val="0"/>
          <w:caps w:val="0"/>
          <w:color w:val="191919"/>
          <w:spacing w:val="0"/>
          <w:kern w:val="2"/>
          <w:sz w:val="28"/>
          <w:szCs w:val="28"/>
          <w:shd w:val="clear" w:fill="FFFFFF"/>
          <w:lang w:val="en-US" w:eastAsia="zh-CN" w:bidi="ar-SA"/>
        </w:rPr>
        <w:t>报价一栏表；</w:t>
      </w:r>
    </w:p>
    <w:p>
      <w:pPr>
        <w:widowControl/>
        <w:numPr>
          <w:ilvl w:val="0"/>
          <w:numId w:val="0"/>
        </w:numPr>
        <w:adjustRightInd w:val="0"/>
        <w:snapToGrid w:val="0"/>
        <w:spacing w:line="360" w:lineRule="auto"/>
        <w:rPr>
          <w:rFonts w:hint="eastAsia" w:ascii="宋体" w:hAnsi="宋体" w:eastAsia="宋体" w:cs="宋体"/>
          <w:i w:val="0"/>
          <w:caps w:val="0"/>
          <w:color w:val="191919"/>
          <w:spacing w:val="0"/>
          <w:kern w:val="2"/>
          <w:sz w:val="28"/>
          <w:szCs w:val="28"/>
          <w:shd w:val="clear" w:fill="FFFFFF"/>
          <w:lang w:val="en-US" w:eastAsia="zh-CN" w:bidi="ar-SA"/>
        </w:rPr>
      </w:pPr>
      <w:r>
        <w:rPr>
          <w:rFonts w:hint="eastAsia" w:ascii="宋体" w:hAnsi="宋体" w:eastAsia="宋体" w:cs="宋体"/>
          <w:i w:val="0"/>
          <w:caps w:val="0"/>
          <w:color w:val="191919"/>
          <w:spacing w:val="0"/>
          <w:kern w:val="2"/>
          <w:sz w:val="28"/>
          <w:szCs w:val="28"/>
          <w:shd w:val="clear" w:fill="FFFFFF"/>
          <w:lang w:val="en-US" w:eastAsia="zh-CN" w:bidi="ar-SA"/>
        </w:rPr>
        <w:t>2、报价明细表；</w:t>
      </w:r>
    </w:p>
    <w:p>
      <w:pPr>
        <w:widowControl/>
        <w:adjustRightInd w:val="0"/>
        <w:snapToGrid w:val="0"/>
        <w:spacing w:line="360" w:lineRule="auto"/>
        <w:rPr>
          <w:rFonts w:hint="default" w:ascii="宋体" w:hAnsi="宋体" w:eastAsia="宋体" w:cs="宋体"/>
          <w:i w:val="0"/>
          <w:caps w:val="0"/>
          <w:color w:val="191919"/>
          <w:spacing w:val="0"/>
          <w:kern w:val="2"/>
          <w:sz w:val="28"/>
          <w:szCs w:val="28"/>
          <w:shd w:val="clear" w:fill="FFFFFF"/>
          <w:lang w:val="en-US" w:eastAsia="zh-CN" w:bidi="ar-SA"/>
        </w:rPr>
      </w:pPr>
      <w:r>
        <w:rPr>
          <w:rFonts w:hint="eastAsia" w:ascii="宋体" w:hAnsi="宋体" w:eastAsia="宋体" w:cs="宋体"/>
          <w:i w:val="0"/>
          <w:caps w:val="0"/>
          <w:color w:val="191919"/>
          <w:spacing w:val="0"/>
          <w:kern w:val="2"/>
          <w:sz w:val="28"/>
          <w:szCs w:val="28"/>
          <w:shd w:val="clear" w:fill="FFFFFF"/>
          <w:lang w:val="en-US" w:eastAsia="zh-CN" w:bidi="ar-SA"/>
        </w:rPr>
        <w:t>3、响应承诺书；</w:t>
      </w:r>
    </w:p>
    <w:p>
      <w:pPr>
        <w:widowControl/>
        <w:adjustRightInd w:val="0"/>
        <w:snapToGrid w:val="0"/>
        <w:spacing w:line="360" w:lineRule="auto"/>
        <w:rPr>
          <w:rFonts w:hint="default" w:ascii="宋体" w:hAnsi="宋体" w:eastAsia="宋体" w:cs="宋体"/>
          <w:i w:val="0"/>
          <w:caps w:val="0"/>
          <w:color w:val="191919"/>
          <w:spacing w:val="0"/>
          <w:kern w:val="2"/>
          <w:sz w:val="28"/>
          <w:szCs w:val="28"/>
          <w:shd w:val="clear" w:fill="FFFFFF"/>
          <w:lang w:val="en-US" w:eastAsia="zh-CN" w:bidi="ar-SA"/>
        </w:rPr>
      </w:pPr>
      <w:r>
        <w:rPr>
          <w:rFonts w:hint="eastAsia" w:ascii="宋体" w:hAnsi="宋体" w:eastAsia="宋体" w:cs="宋体"/>
          <w:i w:val="0"/>
          <w:caps w:val="0"/>
          <w:color w:val="191919"/>
          <w:spacing w:val="0"/>
          <w:kern w:val="2"/>
          <w:sz w:val="28"/>
          <w:szCs w:val="28"/>
          <w:shd w:val="clear" w:fill="FFFFFF"/>
          <w:lang w:val="en-US" w:eastAsia="zh-CN" w:bidi="ar-SA"/>
        </w:rPr>
        <w:t>4、法定代表人身份证明书；</w:t>
      </w:r>
    </w:p>
    <w:p>
      <w:pPr>
        <w:widowControl/>
        <w:numPr>
          <w:ilvl w:val="0"/>
          <w:numId w:val="0"/>
        </w:numPr>
        <w:adjustRightInd w:val="0"/>
        <w:snapToGrid w:val="0"/>
        <w:spacing w:line="360" w:lineRule="auto"/>
        <w:rPr>
          <w:rFonts w:hint="default" w:ascii="宋体" w:hAnsi="宋体" w:eastAsia="宋体" w:cs="宋体"/>
          <w:i w:val="0"/>
          <w:caps w:val="0"/>
          <w:color w:val="191919"/>
          <w:spacing w:val="0"/>
          <w:kern w:val="2"/>
          <w:sz w:val="28"/>
          <w:szCs w:val="28"/>
          <w:shd w:val="clear" w:fill="FFFFFF"/>
          <w:lang w:val="en-US" w:eastAsia="zh-CN" w:bidi="ar-SA"/>
        </w:rPr>
      </w:pPr>
      <w:r>
        <w:rPr>
          <w:rFonts w:hint="eastAsia" w:ascii="宋体" w:hAnsi="宋体" w:eastAsia="宋体" w:cs="宋体"/>
          <w:i w:val="0"/>
          <w:caps w:val="0"/>
          <w:color w:val="191919"/>
          <w:spacing w:val="0"/>
          <w:kern w:val="2"/>
          <w:sz w:val="28"/>
          <w:szCs w:val="28"/>
          <w:shd w:val="clear" w:fill="FFFFFF"/>
          <w:lang w:val="en-US" w:eastAsia="zh-CN" w:bidi="ar-SA"/>
        </w:rPr>
        <w:t>5、法定代表人授权委托书；</w:t>
      </w:r>
    </w:p>
    <w:p>
      <w:pPr>
        <w:widowControl/>
        <w:numPr>
          <w:ilvl w:val="0"/>
          <w:numId w:val="0"/>
        </w:numPr>
        <w:adjustRightInd w:val="0"/>
        <w:snapToGrid w:val="0"/>
        <w:spacing w:line="360" w:lineRule="auto"/>
        <w:rPr>
          <w:rFonts w:hint="default" w:ascii="宋体" w:hAnsi="宋体" w:eastAsia="宋体" w:cs="宋体"/>
          <w:i w:val="0"/>
          <w:caps w:val="0"/>
          <w:color w:val="191919"/>
          <w:spacing w:val="0"/>
          <w:kern w:val="2"/>
          <w:sz w:val="28"/>
          <w:szCs w:val="28"/>
          <w:shd w:val="clear" w:fill="FFFFFF"/>
          <w:lang w:val="en-US" w:eastAsia="zh-CN" w:bidi="ar-SA"/>
        </w:rPr>
      </w:pPr>
      <w:r>
        <w:rPr>
          <w:rFonts w:hint="eastAsia" w:ascii="宋体" w:hAnsi="宋体" w:eastAsia="宋体" w:cs="宋体"/>
          <w:i w:val="0"/>
          <w:caps w:val="0"/>
          <w:color w:val="191919"/>
          <w:spacing w:val="0"/>
          <w:kern w:val="2"/>
          <w:sz w:val="28"/>
          <w:szCs w:val="28"/>
          <w:shd w:val="clear" w:fill="FFFFFF"/>
          <w:lang w:val="en-US" w:eastAsia="zh-CN" w:bidi="ar-SA"/>
        </w:rPr>
        <w:t>6、供应商资质；</w:t>
      </w:r>
    </w:p>
    <w:p>
      <w:pPr>
        <w:numPr>
          <w:ilvl w:val="0"/>
          <w:numId w:val="0"/>
        </w:numPr>
        <w:ind w:firstLine="560" w:firstLineChars="200"/>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1）投标人须提供有效期内营业执照（三证合一），授权委托书、法人身份证明、委托人身份证明，并符合本招标文件规定资质要求均可参加投标。</w:t>
      </w:r>
    </w:p>
    <w:p>
      <w:pPr>
        <w:numPr>
          <w:ilvl w:val="0"/>
          <w:numId w:val="0"/>
        </w:numPr>
        <w:ind w:firstLine="560" w:firstLineChars="200"/>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2）提供类似项目开展的业绩。</w:t>
      </w:r>
    </w:p>
    <w:p>
      <w:pPr>
        <w:numPr>
          <w:ilvl w:val="0"/>
          <w:numId w:val="0"/>
        </w:numPr>
        <w:ind w:firstLine="560" w:firstLine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3）投标人需要就未被“信用中国”网站、中国政府采购网列入失信执行人、重大税收违法案件当事人名单、政府采购严重违法失信行为记录名单自行提交声明函。</w:t>
      </w:r>
    </w:p>
    <w:p>
      <w:pPr>
        <w:numPr>
          <w:ilvl w:val="0"/>
          <w:numId w:val="0"/>
        </w:numPr>
        <w:ind w:firstLine="560" w:firstLine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4）投标人必须提供可靠的、正常的售后服务和技术、备品和备件服务。</w:t>
      </w:r>
    </w:p>
    <w:p>
      <w:pPr>
        <w:numPr>
          <w:ilvl w:val="0"/>
          <w:numId w:val="0"/>
        </w:numPr>
        <w:ind w:leftChars="300"/>
        <w:jc w:val="both"/>
        <w:rPr>
          <w:rFonts w:hint="default" w:ascii="宋体" w:hAnsi="宋体" w:eastAsia="宋体" w:cs="宋体"/>
          <w:sz w:val="28"/>
          <w:szCs w:val="28"/>
          <w:lang w:val="en-US" w:eastAsia="zh-CN"/>
        </w:rPr>
      </w:pPr>
    </w:p>
    <w:p>
      <w:pPr>
        <w:numPr>
          <w:ilvl w:val="0"/>
          <w:numId w:val="0"/>
        </w:numPr>
        <w:ind w:leftChars="300"/>
        <w:jc w:val="both"/>
        <w:rPr>
          <w:rFonts w:hint="eastAsia" w:ascii="宋体" w:hAnsi="宋体" w:eastAsia="宋体" w:cs="宋体"/>
          <w:sz w:val="28"/>
          <w:szCs w:val="28"/>
          <w:lang w:val="en-US" w:eastAsia="zh-CN"/>
        </w:rPr>
      </w:pPr>
    </w:p>
    <w:p>
      <w:pPr>
        <w:numPr>
          <w:ilvl w:val="0"/>
          <w:numId w:val="0"/>
        </w:numPr>
        <w:ind w:leftChars="300"/>
        <w:jc w:val="both"/>
        <w:rPr>
          <w:rFonts w:hint="eastAsia" w:ascii="宋体" w:hAnsi="宋体" w:eastAsia="宋体" w:cs="宋体"/>
          <w:sz w:val="28"/>
          <w:szCs w:val="28"/>
          <w:lang w:val="en-US" w:eastAsia="zh-CN"/>
        </w:rPr>
      </w:pPr>
    </w:p>
    <w:p>
      <w:pPr>
        <w:numPr>
          <w:ilvl w:val="0"/>
          <w:numId w:val="0"/>
        </w:numPr>
        <w:ind w:leftChars="300"/>
        <w:jc w:val="both"/>
        <w:rPr>
          <w:rFonts w:hint="eastAsia" w:ascii="宋体" w:hAnsi="宋体" w:eastAsia="宋体" w:cs="宋体"/>
          <w:sz w:val="28"/>
          <w:szCs w:val="28"/>
          <w:lang w:val="en-US" w:eastAsia="zh-CN"/>
        </w:rPr>
      </w:pPr>
    </w:p>
    <w:p>
      <w:pPr>
        <w:numPr>
          <w:ilvl w:val="0"/>
          <w:numId w:val="0"/>
        </w:numPr>
        <w:ind w:leftChars="300"/>
        <w:jc w:val="both"/>
        <w:rPr>
          <w:rFonts w:hint="eastAsia" w:ascii="宋体" w:hAnsi="宋体" w:eastAsia="宋体" w:cs="宋体"/>
          <w:sz w:val="28"/>
          <w:szCs w:val="28"/>
          <w:lang w:val="en-US" w:eastAsia="zh-CN"/>
        </w:rPr>
      </w:pPr>
    </w:p>
    <w:p>
      <w:pPr>
        <w:numPr>
          <w:ilvl w:val="0"/>
          <w:numId w:val="0"/>
        </w:numPr>
        <w:jc w:val="both"/>
        <w:rPr>
          <w:rFonts w:hint="default"/>
          <w:lang w:val="en-US" w:eastAsia="zh-CN"/>
        </w:rPr>
      </w:pPr>
    </w:p>
    <w:p>
      <w:pPr>
        <w:pStyle w:val="3"/>
        <w:numPr>
          <w:ilvl w:val="0"/>
          <w:numId w:val="0"/>
        </w:numPr>
        <w:snapToGrid w:val="0"/>
        <w:spacing w:before="120" w:after="120" w:line="360" w:lineRule="auto"/>
        <w:jc w:val="both"/>
        <w:rPr>
          <w:rFonts w:cs="Arial"/>
          <w:szCs w:val="28"/>
        </w:rPr>
      </w:pPr>
      <w:r>
        <w:rPr>
          <w:rFonts w:hint="eastAsia" w:ascii="宋体" w:hAnsi="宋体" w:cs="宋体" w:eastAsiaTheme="minorEastAsia"/>
          <w:b w:val="0"/>
          <w:bCs w:val="0"/>
          <w:kern w:val="0"/>
          <w:sz w:val="24"/>
          <w:szCs w:val="24"/>
          <w:lang w:val="en-US" w:eastAsia="zh-CN" w:bidi="ar-SA"/>
        </w:rPr>
        <w:t xml:space="preserve">附件1                         </w:t>
      </w:r>
      <w:r>
        <w:rPr>
          <w:rFonts w:hint="eastAsia" w:ascii="宋体" w:hAnsi="宋体" w:eastAsia="宋体" w:cs="宋体"/>
          <w:b w:val="0"/>
          <w:bCs w:val="0"/>
          <w:kern w:val="2"/>
          <w:sz w:val="28"/>
          <w:szCs w:val="28"/>
          <w:lang w:val="en-US" w:eastAsia="zh-CN" w:bidi="ar-SA"/>
        </w:rPr>
        <w:t>响应承诺书</w:t>
      </w:r>
    </w:p>
    <w:p>
      <w:pPr>
        <w:tabs>
          <w:tab w:val="center" w:pos="4153"/>
          <w:tab w:val="right" w:pos="8306"/>
        </w:tabs>
        <w:snapToGrid w:val="0"/>
        <w:spacing w:line="360" w:lineRule="auto"/>
        <w:jc w:val="center"/>
        <w:rPr>
          <w:kern w:val="0"/>
          <w:sz w:val="18"/>
        </w:rPr>
      </w:pPr>
    </w:p>
    <w:p>
      <w:pPr>
        <w:spacing w:line="360" w:lineRule="auto"/>
        <w:ind w:firstLine="480" w:firstLineChars="200"/>
        <w:rPr>
          <w:rFonts w:ascii="宋体" w:hAnsi="宋体" w:cs="宋体"/>
          <w:sz w:val="24"/>
        </w:rPr>
      </w:pPr>
      <w:r>
        <w:rPr>
          <w:rFonts w:hint="eastAsia" w:ascii="宋体" w:hAnsi="宋体" w:cs="宋体"/>
          <w:sz w:val="24"/>
          <w:u w:val="single"/>
          <w:lang w:eastAsia="zh-CN"/>
        </w:rPr>
        <w:t>鄂东医疗集团市妇幼保健院</w:t>
      </w:r>
      <w:r>
        <w:rPr>
          <w:rFonts w:hint="eastAsia" w:ascii="宋体" w:hAnsi="宋体" w:cs="宋体"/>
          <w:sz w:val="24"/>
          <w:u w:val="single"/>
        </w:rPr>
        <w:t xml:space="preserve"> </w:t>
      </w:r>
      <w:r>
        <w:rPr>
          <w:rFonts w:hint="eastAsia" w:ascii="宋体" w:hAnsi="宋体" w:cs="宋体"/>
          <w:sz w:val="24"/>
        </w:rPr>
        <w:t>：</w:t>
      </w:r>
    </w:p>
    <w:p>
      <w:pPr>
        <w:pStyle w:val="2"/>
        <w:pBdr>
          <w:bottom w:val="none" w:color="auto" w:sz="0" w:space="0"/>
        </w:pBdr>
        <w:spacing w:line="360" w:lineRule="auto"/>
        <w:ind w:firstLine="480" w:firstLineChars="200"/>
        <w:jc w:val="left"/>
        <w:rPr>
          <w:rFonts w:ascii="宋体" w:hAnsi="宋体" w:cs="宋体"/>
          <w:sz w:val="21"/>
          <w:szCs w:val="24"/>
        </w:rPr>
      </w:pPr>
      <w:r>
        <w:rPr>
          <w:rFonts w:hint="eastAsia" w:ascii="宋体" w:hAnsi="宋体" w:cs="宋体"/>
          <w:sz w:val="24"/>
          <w:szCs w:val="24"/>
        </w:rPr>
        <w:t>为了充</w:t>
      </w:r>
      <w:r>
        <w:rPr>
          <w:rFonts w:hint="eastAsia" w:ascii="宋体" w:hAnsi="宋体" w:cs="宋体"/>
          <w:sz w:val="24"/>
          <w:szCs w:val="24"/>
          <w:lang w:eastAsia="zh-CN"/>
        </w:rPr>
        <w:t>独立</w:t>
      </w:r>
      <w:r>
        <w:rPr>
          <w:rFonts w:hint="eastAsia" w:ascii="宋体" w:hAnsi="宋体" w:cs="宋体"/>
          <w:sz w:val="24"/>
          <w:szCs w:val="24"/>
        </w:rPr>
        <w:t>现公开、公平、公正、诚信原则，共同维护招标采购市场秩序，本单位在参与</w:t>
      </w:r>
      <w:r>
        <w:rPr>
          <w:rFonts w:hint="eastAsia" w:ascii="宋体" w:hAnsi="宋体" w:cs="宋体"/>
          <w:sz w:val="24"/>
          <w:szCs w:val="24"/>
          <w:u w:val="single"/>
        </w:rPr>
        <w:t xml:space="preserve">                              项目</w:t>
      </w:r>
      <w:r>
        <w:rPr>
          <w:rFonts w:hint="eastAsia" w:ascii="宋体" w:hAnsi="宋体" w:cs="宋体"/>
          <w:sz w:val="24"/>
          <w:szCs w:val="24"/>
        </w:rPr>
        <w:t>过程中特作以下承诺：</w:t>
      </w:r>
    </w:p>
    <w:p>
      <w:pPr>
        <w:pStyle w:val="2"/>
        <w:pBdr>
          <w:bottom w:val="none" w:color="auto" w:sz="0" w:space="0"/>
        </w:pBdr>
        <w:spacing w:line="360" w:lineRule="auto"/>
        <w:ind w:firstLine="480" w:firstLineChars="200"/>
        <w:jc w:val="left"/>
        <w:rPr>
          <w:rFonts w:ascii="宋体" w:hAnsi="宋体" w:cs="宋体"/>
          <w:sz w:val="24"/>
          <w:szCs w:val="24"/>
        </w:rPr>
      </w:pPr>
      <w:r>
        <w:rPr>
          <w:rFonts w:hint="eastAsia" w:ascii="宋体" w:hAnsi="宋体" w:cs="宋体"/>
          <w:sz w:val="24"/>
          <w:szCs w:val="24"/>
        </w:rPr>
        <w:t>（一）承诺履行竞争性谈判采购文件要求的责任和义务，承诺遵守法律法规，承诺真实响应，承诺不围标串标，承诺不弄虚作假、造假用假。</w:t>
      </w:r>
    </w:p>
    <w:p>
      <w:pPr>
        <w:pStyle w:val="2"/>
        <w:pBdr>
          <w:bottom w:val="none" w:color="auto" w:sz="0" w:space="0"/>
        </w:pBdr>
        <w:spacing w:line="360" w:lineRule="auto"/>
        <w:ind w:firstLine="480" w:firstLineChars="200"/>
        <w:jc w:val="left"/>
        <w:rPr>
          <w:rFonts w:ascii="宋体" w:hAnsi="宋体" w:cs="宋体"/>
          <w:sz w:val="24"/>
          <w:szCs w:val="24"/>
        </w:rPr>
      </w:pPr>
      <w:r>
        <w:rPr>
          <w:rFonts w:hint="eastAsia" w:ascii="宋体" w:hAnsi="宋体" w:cs="宋体"/>
          <w:sz w:val="24"/>
          <w:szCs w:val="24"/>
        </w:rPr>
        <w:t>（二）我公司提交的</w:t>
      </w:r>
      <w:r>
        <w:rPr>
          <w:rFonts w:hint="eastAsia" w:ascii="宋体" w:hAnsi="宋体" w:cs="宋体"/>
          <w:sz w:val="24"/>
          <w:szCs w:val="24"/>
          <w:u w:val="single"/>
        </w:rPr>
        <w:t xml:space="preserve">            (企业营业执照、企业资质证书、许可证等资格证明文件)  </w:t>
      </w:r>
      <w:r>
        <w:rPr>
          <w:rFonts w:hint="eastAsia" w:ascii="宋体" w:hAnsi="宋体" w:cs="宋体"/>
          <w:sz w:val="24"/>
          <w:szCs w:val="24"/>
        </w:rPr>
        <w:t>承诺真实、有效。</w:t>
      </w:r>
    </w:p>
    <w:p>
      <w:pPr>
        <w:pStyle w:val="2"/>
        <w:pBdr>
          <w:bottom w:val="none" w:color="auto" w:sz="0" w:space="0"/>
        </w:pBdr>
        <w:spacing w:line="360" w:lineRule="auto"/>
        <w:ind w:firstLine="480" w:firstLineChars="200"/>
        <w:jc w:val="left"/>
        <w:rPr>
          <w:rFonts w:ascii="宋体" w:hAnsi="宋体" w:cs="宋体"/>
          <w:sz w:val="24"/>
          <w:szCs w:val="24"/>
        </w:rPr>
      </w:pPr>
      <w:r>
        <w:rPr>
          <w:rFonts w:hint="eastAsia" w:ascii="宋体" w:hAnsi="宋体" w:cs="宋体"/>
          <w:sz w:val="24"/>
          <w:szCs w:val="24"/>
        </w:rPr>
        <w:t>（三）我公司拟派</w:t>
      </w:r>
      <w:r>
        <w:rPr>
          <w:rFonts w:hint="eastAsia" w:ascii="宋体" w:hAnsi="宋体" w:cs="宋体"/>
          <w:sz w:val="24"/>
          <w:szCs w:val="24"/>
          <w:u w:val="single"/>
        </w:rPr>
        <w:t xml:space="preserve">                 (技术负责人、及其他人员)  </w:t>
      </w:r>
      <w:r>
        <w:rPr>
          <w:rFonts w:hint="eastAsia" w:ascii="宋体" w:hAnsi="宋体" w:cs="宋体"/>
          <w:sz w:val="24"/>
          <w:szCs w:val="24"/>
        </w:rPr>
        <w:t>的</w:t>
      </w:r>
      <w:r>
        <w:rPr>
          <w:rFonts w:hint="eastAsia" w:ascii="宋体" w:hAnsi="宋体" w:cs="宋体"/>
          <w:sz w:val="24"/>
          <w:szCs w:val="24"/>
          <w:u w:val="single"/>
        </w:rPr>
        <w:t xml:space="preserve">                      (居民身份证号)  </w:t>
      </w:r>
      <w:r>
        <w:rPr>
          <w:rFonts w:hint="eastAsia" w:ascii="宋体" w:hAnsi="宋体" w:cs="宋体"/>
          <w:sz w:val="24"/>
          <w:szCs w:val="24"/>
        </w:rPr>
        <w:t>、</w:t>
      </w:r>
      <w:r>
        <w:rPr>
          <w:rFonts w:hint="eastAsia" w:ascii="宋体" w:hAnsi="宋体" w:cs="宋体"/>
          <w:sz w:val="24"/>
          <w:szCs w:val="24"/>
          <w:u w:val="single"/>
        </w:rPr>
        <w:t xml:space="preserve">                 (执业资格证等)  </w:t>
      </w:r>
      <w:r>
        <w:rPr>
          <w:rFonts w:hint="eastAsia" w:ascii="宋体" w:hAnsi="宋体" w:cs="宋体"/>
          <w:sz w:val="24"/>
          <w:szCs w:val="24"/>
        </w:rPr>
        <w:t>承诺真实、有效。承诺上述人员参加社会保险真实、有效。</w:t>
      </w:r>
    </w:p>
    <w:p>
      <w:pPr>
        <w:pStyle w:val="2"/>
        <w:pBdr>
          <w:bottom w:val="none" w:color="auto" w:sz="0" w:space="0"/>
        </w:pBdr>
        <w:spacing w:line="360" w:lineRule="auto"/>
        <w:ind w:firstLine="480" w:firstLineChars="200"/>
        <w:jc w:val="left"/>
        <w:rPr>
          <w:rFonts w:ascii="宋体" w:hAnsi="宋体" w:cs="宋体"/>
          <w:sz w:val="24"/>
          <w:szCs w:val="24"/>
        </w:rPr>
      </w:pPr>
      <w:r>
        <w:rPr>
          <w:rFonts w:hint="eastAsia" w:ascii="宋体" w:hAnsi="宋体" w:cs="宋体"/>
          <w:sz w:val="24"/>
          <w:szCs w:val="24"/>
        </w:rPr>
        <w:t>（四）不相互串通陪标、串标，不排挤其他竞争对手，损害采购人或其他响应人的利益。</w:t>
      </w:r>
    </w:p>
    <w:p>
      <w:pPr>
        <w:pStyle w:val="2"/>
        <w:pBdr>
          <w:bottom w:val="none" w:color="auto" w:sz="0" w:space="0"/>
        </w:pBdr>
        <w:spacing w:line="360" w:lineRule="auto"/>
        <w:ind w:firstLine="480" w:firstLineChars="200"/>
        <w:jc w:val="left"/>
        <w:rPr>
          <w:rFonts w:ascii="宋体" w:hAnsi="宋体" w:cs="宋体"/>
          <w:sz w:val="24"/>
          <w:szCs w:val="24"/>
        </w:rPr>
      </w:pPr>
      <w:r>
        <w:rPr>
          <w:rFonts w:hint="eastAsia" w:ascii="宋体" w:hAnsi="宋体" w:cs="宋体"/>
          <w:sz w:val="24"/>
          <w:szCs w:val="24"/>
        </w:rPr>
        <w:t>（五）不以任何形式和手段打听搜集评审情况，干扰评审工作、干扰采购人做出正确判断。</w:t>
      </w:r>
    </w:p>
    <w:p>
      <w:pPr>
        <w:pStyle w:val="2"/>
        <w:pBdr>
          <w:bottom w:val="none" w:color="auto" w:sz="0" w:space="0"/>
        </w:pBdr>
        <w:spacing w:line="360" w:lineRule="auto"/>
        <w:ind w:firstLine="480" w:firstLineChars="200"/>
        <w:jc w:val="left"/>
        <w:rPr>
          <w:rFonts w:ascii="宋体" w:hAnsi="宋体" w:cs="宋体"/>
          <w:sz w:val="24"/>
          <w:szCs w:val="24"/>
        </w:rPr>
      </w:pPr>
      <w:r>
        <w:rPr>
          <w:rFonts w:hint="eastAsia" w:ascii="宋体" w:hAnsi="宋体" w:cs="宋体"/>
          <w:sz w:val="24"/>
          <w:szCs w:val="24"/>
        </w:rPr>
        <w:t>（六）不以低于成本价报价，不以弄虚作假等其他方式骗取成交，不以向采购人或者评审人员请客、送礼、行贿等不正当手段谋取成交。</w:t>
      </w:r>
    </w:p>
    <w:p>
      <w:pPr>
        <w:pStyle w:val="2"/>
        <w:pBdr>
          <w:bottom w:val="none" w:color="auto" w:sz="0" w:space="0"/>
        </w:pBdr>
        <w:spacing w:line="360" w:lineRule="auto"/>
        <w:ind w:firstLine="480" w:firstLineChars="200"/>
        <w:jc w:val="left"/>
        <w:rPr>
          <w:rFonts w:ascii="宋体" w:hAnsi="宋体" w:cs="宋体"/>
          <w:sz w:val="24"/>
          <w:szCs w:val="24"/>
        </w:rPr>
      </w:pPr>
      <w:r>
        <w:rPr>
          <w:rFonts w:hint="eastAsia" w:ascii="宋体" w:hAnsi="宋体" w:cs="宋体"/>
          <w:sz w:val="24"/>
          <w:szCs w:val="24"/>
        </w:rPr>
        <w:t>（</w:t>
      </w:r>
      <w:r>
        <w:rPr>
          <w:rFonts w:hint="eastAsia" w:ascii="宋体" w:hAnsi="宋体" w:cs="宋体"/>
          <w:sz w:val="24"/>
          <w:szCs w:val="24"/>
          <w:lang w:eastAsia="zh-CN"/>
        </w:rPr>
        <w:t>七</w:t>
      </w:r>
      <w:r>
        <w:rPr>
          <w:rFonts w:hint="eastAsia" w:ascii="宋体" w:hAnsi="宋体" w:cs="宋体"/>
          <w:sz w:val="24"/>
          <w:szCs w:val="24"/>
        </w:rPr>
        <w:t>）如违反上述有关规定，采购人有权取消我司参与响应的资格，并将行为予以记录。对给采购人或其他人造成损失的，依法承担赔偿责任。对触犯刑律者，移交司法部门依法追究刑事责任。</w:t>
      </w:r>
    </w:p>
    <w:p>
      <w:pPr>
        <w:spacing w:line="360" w:lineRule="auto"/>
        <w:ind w:right="480"/>
        <w:rPr>
          <w:rFonts w:ascii="宋体" w:hAnsi="宋体" w:cs="宋体"/>
          <w:sz w:val="24"/>
        </w:rPr>
      </w:pPr>
    </w:p>
    <w:p>
      <w:pPr>
        <w:adjustRightInd w:val="0"/>
        <w:snapToGrid w:val="0"/>
        <w:spacing w:line="360" w:lineRule="auto"/>
        <w:ind w:firstLine="4108" w:firstLineChars="1712"/>
        <w:jc w:val="left"/>
        <w:rPr>
          <w:rFonts w:ascii="宋体" w:hAnsi="宋体"/>
          <w:color w:val="000000"/>
          <w:sz w:val="24"/>
        </w:rPr>
      </w:pPr>
      <w:r>
        <w:rPr>
          <w:rFonts w:hint="eastAsia" w:ascii="宋体" w:hAnsi="宋体"/>
          <w:color w:val="000000"/>
          <w:sz w:val="24"/>
        </w:rPr>
        <w:t>供应商名称（公章）：</w:t>
      </w:r>
      <w:r>
        <w:rPr>
          <w:rFonts w:hint="eastAsia" w:ascii="宋体" w:hAnsi="宋体"/>
          <w:color w:val="000000"/>
          <w:kern w:val="0"/>
          <w:sz w:val="24"/>
          <w:u w:val="single"/>
        </w:rPr>
        <w:t xml:space="preserve">              </w:t>
      </w:r>
    </w:p>
    <w:p>
      <w:pPr>
        <w:spacing w:line="360" w:lineRule="auto"/>
        <w:ind w:firstLine="4080" w:firstLineChars="1700"/>
        <w:rPr>
          <w:rFonts w:ascii="宋体" w:hAnsi="宋体"/>
          <w:color w:val="000000"/>
          <w:sz w:val="24"/>
        </w:rPr>
      </w:pPr>
      <w:r>
        <w:rPr>
          <w:rFonts w:hint="eastAsia"/>
          <w:bCs/>
          <w:sz w:val="24"/>
          <w:szCs w:val="22"/>
        </w:rPr>
        <w:t>授权代表</w:t>
      </w:r>
      <w:r>
        <w:rPr>
          <w:bCs/>
          <w:sz w:val="24"/>
          <w:szCs w:val="22"/>
        </w:rPr>
        <w:t>(</w:t>
      </w:r>
      <w:r>
        <w:rPr>
          <w:rFonts w:hint="eastAsia"/>
          <w:bCs/>
          <w:sz w:val="24"/>
          <w:szCs w:val="22"/>
        </w:rPr>
        <w:t>签字</w:t>
      </w:r>
      <w:r>
        <w:rPr>
          <w:bCs/>
          <w:sz w:val="24"/>
          <w:szCs w:val="22"/>
        </w:rPr>
        <w:t>)</w:t>
      </w:r>
      <w:r>
        <w:rPr>
          <w:rFonts w:hint="eastAsia"/>
          <w:bCs/>
          <w:sz w:val="24"/>
          <w:szCs w:val="22"/>
        </w:rPr>
        <w:t>：</w:t>
      </w:r>
      <w:r>
        <w:rPr>
          <w:rFonts w:hint="eastAsia"/>
          <w:bCs/>
          <w:sz w:val="24"/>
          <w:szCs w:val="22"/>
          <w:u w:val="single"/>
        </w:rPr>
        <w:t xml:space="preserve">           </w:t>
      </w:r>
    </w:p>
    <w:p>
      <w:pPr>
        <w:spacing w:line="360" w:lineRule="auto"/>
        <w:ind w:firstLine="4080" w:firstLineChars="1700"/>
        <w:rPr>
          <w:rFonts w:hint="eastAsia" w:ascii="宋体" w:hAnsi="宋体" w:eastAsia="宋体" w:cs="宋体"/>
          <w:sz w:val="28"/>
          <w:szCs w:val="28"/>
          <w:lang w:val="en-US" w:eastAsia="zh-CN"/>
        </w:rPr>
        <w:sectPr>
          <w:headerReference r:id="rId3" w:type="default"/>
          <w:footerReference r:id="rId4" w:type="default"/>
          <w:pgSz w:w="11906" w:h="16838"/>
          <w:pgMar w:top="1440" w:right="1800" w:bottom="1440" w:left="1800" w:header="851" w:footer="992" w:gutter="0"/>
          <w:cols w:space="425" w:num="1"/>
          <w:docGrid w:type="lines" w:linePitch="312" w:charSpace="0"/>
        </w:sectPr>
      </w:pPr>
      <w:r>
        <w:rPr>
          <w:rFonts w:hint="eastAsia" w:ascii="宋体" w:hAnsi="宋体"/>
          <w:color w:val="000000"/>
          <w:sz w:val="24"/>
        </w:rPr>
        <w:t>日期：</w:t>
      </w:r>
      <w:r>
        <w:rPr>
          <w:rFonts w:hint="eastAsia" w:ascii="宋体" w:hAnsi="宋体"/>
          <w:color w:val="000000"/>
          <w:kern w:val="0"/>
          <w:sz w:val="24"/>
          <w:u w:val="single"/>
        </w:rPr>
        <w:t xml:space="preserve">     </w:t>
      </w:r>
      <w:r>
        <w:rPr>
          <w:rFonts w:hint="eastAsia" w:ascii="宋体" w:hAnsi="宋体"/>
          <w:color w:val="000000"/>
          <w:sz w:val="24"/>
        </w:rPr>
        <w:t>年</w:t>
      </w:r>
      <w:r>
        <w:rPr>
          <w:rFonts w:hint="eastAsia" w:ascii="宋体" w:hAnsi="宋体"/>
          <w:color w:val="000000"/>
          <w:kern w:val="0"/>
          <w:sz w:val="24"/>
          <w:u w:val="single"/>
        </w:rPr>
        <w:t xml:space="preserve">   </w:t>
      </w:r>
      <w:r>
        <w:rPr>
          <w:rFonts w:hint="eastAsia" w:ascii="宋体" w:hAnsi="宋体"/>
          <w:color w:val="000000"/>
          <w:kern w:val="0"/>
          <w:sz w:val="24"/>
          <w:u w:val="single"/>
          <w:lang w:val="en-US" w:eastAsia="zh-CN"/>
        </w:rPr>
        <w:t xml:space="preserve">  </w:t>
      </w:r>
      <w:r>
        <w:rPr>
          <w:rFonts w:hint="eastAsia" w:ascii="宋体" w:hAnsi="宋体"/>
          <w:color w:val="000000"/>
          <w:sz w:val="24"/>
        </w:rPr>
        <w:t>月</w:t>
      </w:r>
      <w:r>
        <w:rPr>
          <w:rFonts w:hint="eastAsia" w:ascii="宋体" w:hAnsi="宋体"/>
          <w:color w:val="000000"/>
          <w:kern w:val="0"/>
          <w:sz w:val="24"/>
          <w:u w:val="single"/>
        </w:rPr>
        <w:t xml:space="preserve">   </w:t>
      </w:r>
      <w:r>
        <w:rPr>
          <w:rFonts w:hint="eastAsia" w:ascii="宋体" w:hAnsi="宋体"/>
          <w:color w:val="000000"/>
          <w:kern w:val="0"/>
          <w:sz w:val="24"/>
          <w:u w:val="single"/>
          <w:lang w:val="en-US" w:eastAsia="zh-CN"/>
        </w:rPr>
        <w:t xml:space="preserve">  日</w:t>
      </w:r>
    </w:p>
    <w:p>
      <w:pPr>
        <w:numPr>
          <w:ilvl w:val="0"/>
          <w:numId w:val="0"/>
        </w:numPr>
        <w:ind w:firstLine="1120" w:firstLineChars="4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附件2                                    投标一览表</w:t>
      </w:r>
    </w:p>
    <w:p>
      <w:pPr>
        <w:numPr>
          <w:ilvl w:val="0"/>
          <w:numId w:val="0"/>
        </w:numPr>
        <w:ind w:firstLine="1120" w:firstLineChars="4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项目名称：</w:t>
      </w:r>
    </w:p>
    <w:tbl>
      <w:tblPr>
        <w:tblStyle w:val="7"/>
        <w:tblW w:w="115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84"/>
        <w:gridCol w:w="3000"/>
        <w:gridCol w:w="4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4" w:type="dxa"/>
          </w:tcPr>
          <w:p>
            <w:pPr>
              <w:numPr>
                <w:ilvl w:val="0"/>
                <w:numId w:val="0"/>
              </w:num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供应商名称</w:t>
            </w:r>
          </w:p>
        </w:tc>
        <w:tc>
          <w:tcPr>
            <w:tcW w:w="7837" w:type="dxa"/>
            <w:gridSpan w:val="2"/>
          </w:tcPr>
          <w:p>
            <w:pPr>
              <w:numPr>
                <w:ilvl w:val="0"/>
                <w:numId w:val="0"/>
              </w:numPr>
              <w:jc w:val="center"/>
              <w:rPr>
                <w:rFonts w:hint="eastAsia" w:ascii="宋体" w:hAnsi="宋体" w:eastAsia="宋体" w:cs="宋体"/>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3684" w:type="dxa"/>
            <w:vMerge w:val="restart"/>
          </w:tcPr>
          <w:p>
            <w:pPr>
              <w:numPr>
                <w:ilvl w:val="0"/>
                <w:numId w:val="0"/>
              </w:numPr>
              <w:ind w:firstLine="1400" w:firstLineChars="500"/>
              <w:jc w:val="both"/>
              <w:rPr>
                <w:rFonts w:hint="eastAsia" w:ascii="宋体" w:hAnsi="宋体" w:eastAsia="宋体" w:cs="宋体"/>
                <w:kern w:val="0"/>
                <w:sz w:val="28"/>
                <w:szCs w:val="28"/>
                <w:vertAlign w:val="baseline"/>
                <w:lang w:val="en-US" w:eastAsia="zh-CN" w:bidi="ar-SA"/>
              </w:rPr>
            </w:pPr>
            <w:r>
              <w:rPr>
                <w:rFonts w:hint="eastAsia" w:ascii="宋体" w:hAnsi="宋体" w:eastAsia="宋体" w:cs="宋体"/>
                <w:kern w:val="0"/>
                <w:sz w:val="28"/>
                <w:szCs w:val="28"/>
                <w:vertAlign w:val="baseline"/>
                <w:lang w:val="en-US" w:eastAsia="zh-CN" w:bidi="ar-SA"/>
              </w:rPr>
              <w:t>总报价</w:t>
            </w:r>
          </w:p>
          <w:p>
            <w:pPr>
              <w:pStyle w:val="2"/>
              <w:rPr>
                <w:rFonts w:hint="eastAsia"/>
                <w:lang w:val="en-US" w:eastAsia="zh-CN"/>
              </w:rPr>
            </w:pPr>
            <w:r>
              <w:rPr>
                <w:rFonts w:hint="eastAsia" w:ascii="宋体" w:hAnsi="宋体" w:eastAsia="宋体" w:cs="宋体"/>
                <w:sz w:val="28"/>
                <w:szCs w:val="28"/>
                <w:vertAlign w:val="baseline"/>
                <w:lang w:val="en-US" w:eastAsia="zh-CN"/>
              </w:rPr>
              <w:t>（单位：元）</w:t>
            </w:r>
          </w:p>
        </w:tc>
        <w:tc>
          <w:tcPr>
            <w:tcW w:w="3000" w:type="dxa"/>
            <w:vAlign w:val="center"/>
          </w:tcPr>
          <w:p>
            <w:pPr>
              <w:numPr>
                <w:ilvl w:val="0"/>
                <w:numId w:val="0"/>
              </w:numPr>
              <w:jc w:val="center"/>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小写</w:t>
            </w:r>
          </w:p>
        </w:tc>
        <w:tc>
          <w:tcPr>
            <w:tcW w:w="4837" w:type="dxa"/>
          </w:tcPr>
          <w:p>
            <w:pPr>
              <w:numPr>
                <w:ilvl w:val="0"/>
                <w:numId w:val="0"/>
              </w:numPr>
              <w:jc w:val="both"/>
              <w:rPr>
                <w:rFonts w:hint="eastAsia" w:ascii="宋体" w:hAnsi="宋体" w:eastAsia="宋体" w:cs="宋体"/>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4" w:type="dxa"/>
            <w:vMerge w:val="continue"/>
          </w:tcPr>
          <w:p>
            <w:pPr>
              <w:numPr>
                <w:ilvl w:val="0"/>
                <w:numId w:val="0"/>
              </w:numPr>
              <w:jc w:val="both"/>
              <w:rPr>
                <w:rFonts w:hint="eastAsia" w:ascii="宋体" w:hAnsi="宋体" w:eastAsia="宋体" w:cs="宋体"/>
                <w:sz w:val="28"/>
                <w:szCs w:val="28"/>
                <w:vertAlign w:val="baseline"/>
                <w:lang w:val="en-US" w:eastAsia="zh-CN"/>
              </w:rPr>
            </w:pPr>
          </w:p>
        </w:tc>
        <w:tc>
          <w:tcPr>
            <w:tcW w:w="3000" w:type="dxa"/>
            <w:vAlign w:val="center"/>
          </w:tcPr>
          <w:p>
            <w:pPr>
              <w:numPr>
                <w:ilvl w:val="0"/>
                <w:numId w:val="0"/>
              </w:numPr>
              <w:ind w:firstLine="1120" w:firstLineChars="400"/>
              <w:jc w:val="both"/>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大写</w:t>
            </w:r>
          </w:p>
        </w:tc>
        <w:tc>
          <w:tcPr>
            <w:tcW w:w="4837" w:type="dxa"/>
          </w:tcPr>
          <w:p>
            <w:pPr>
              <w:numPr>
                <w:ilvl w:val="0"/>
                <w:numId w:val="0"/>
              </w:numPr>
              <w:jc w:val="both"/>
              <w:rPr>
                <w:rFonts w:hint="eastAsia" w:ascii="宋体" w:hAnsi="宋体" w:eastAsia="宋体" w:cs="宋体"/>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4" w:type="dxa"/>
          </w:tcPr>
          <w:p>
            <w:pPr>
              <w:numPr>
                <w:ilvl w:val="0"/>
                <w:numId w:val="0"/>
              </w:num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优惠条件</w:t>
            </w:r>
          </w:p>
        </w:tc>
        <w:tc>
          <w:tcPr>
            <w:tcW w:w="7837" w:type="dxa"/>
            <w:gridSpan w:val="2"/>
          </w:tcPr>
          <w:p>
            <w:pPr>
              <w:numPr>
                <w:ilvl w:val="0"/>
                <w:numId w:val="0"/>
              </w:numPr>
              <w:jc w:val="both"/>
              <w:rPr>
                <w:rFonts w:hint="eastAsia" w:ascii="宋体" w:hAnsi="宋体" w:eastAsia="宋体" w:cs="宋体"/>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4" w:type="dxa"/>
          </w:tcPr>
          <w:p>
            <w:pPr>
              <w:numPr>
                <w:ilvl w:val="0"/>
                <w:numId w:val="0"/>
              </w:num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备 注</w:t>
            </w:r>
          </w:p>
        </w:tc>
        <w:tc>
          <w:tcPr>
            <w:tcW w:w="7837" w:type="dxa"/>
            <w:gridSpan w:val="2"/>
          </w:tcPr>
          <w:p>
            <w:pPr>
              <w:numPr>
                <w:ilvl w:val="0"/>
                <w:numId w:val="0"/>
              </w:numPr>
              <w:jc w:val="both"/>
              <w:rPr>
                <w:rFonts w:hint="eastAsia" w:ascii="宋体" w:hAnsi="宋体" w:eastAsia="宋体" w:cs="宋体"/>
                <w:sz w:val="28"/>
                <w:szCs w:val="28"/>
                <w:vertAlign w:val="baseline"/>
                <w:lang w:val="en-US" w:eastAsia="zh-CN"/>
              </w:rPr>
            </w:pPr>
          </w:p>
        </w:tc>
      </w:tr>
    </w:tbl>
    <w:p>
      <w:pPr>
        <w:numPr>
          <w:ilvl w:val="0"/>
          <w:numId w:val="0"/>
        </w:num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注：1、本表为第一次报价表仅作为谈判小组了解报价组成情况，不作为最终成交价；</w:t>
      </w:r>
    </w:p>
    <w:p>
      <w:pPr>
        <w:numPr>
          <w:ilvl w:val="0"/>
          <w:numId w:val="0"/>
        </w:numPr>
        <w:jc w:val="left"/>
        <w:rPr>
          <w:rFonts w:hint="eastAsia" w:ascii="宋体" w:hAnsi="宋体" w:eastAsia="宋体" w:cs="宋体"/>
          <w:sz w:val="28"/>
          <w:szCs w:val="28"/>
          <w:lang w:val="en-US" w:eastAsia="zh-CN"/>
        </w:rPr>
      </w:pPr>
      <w:r>
        <w:rPr>
          <w:rFonts w:hint="eastAsia" w:ascii="宋体" w:hAnsi="宋体" w:eastAsia="宋体" w:cs="宋体"/>
          <w:sz w:val="21"/>
          <w:szCs w:val="21"/>
          <w:lang w:val="en-US" w:eastAsia="zh-CN"/>
        </w:rPr>
        <w:t xml:space="preserve">               2、此表除保留在响应文件中外，作为参考之用</w:t>
      </w:r>
      <w:r>
        <w:rPr>
          <w:rFonts w:hint="eastAsia" w:ascii="宋体" w:hAnsi="宋体" w:eastAsia="宋体" w:cs="宋体"/>
          <w:sz w:val="28"/>
          <w:szCs w:val="28"/>
          <w:lang w:val="en-US" w:eastAsia="zh-CN"/>
        </w:rPr>
        <w:t>。</w:t>
      </w:r>
    </w:p>
    <w:p>
      <w:pPr>
        <w:numPr>
          <w:ilvl w:val="0"/>
          <w:numId w:val="0"/>
        </w:numPr>
        <w:ind w:firstLine="6440" w:firstLineChars="23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供应商名称（公章）：       </w:t>
      </w:r>
    </w:p>
    <w:p>
      <w:pPr>
        <w:numPr>
          <w:ilvl w:val="0"/>
          <w:numId w:val="0"/>
        </w:numPr>
        <w:ind w:firstLine="6720" w:firstLineChars="24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授权代表（签字）：       </w:t>
      </w:r>
    </w:p>
    <w:p>
      <w:pPr>
        <w:numPr>
          <w:ilvl w:val="0"/>
          <w:numId w:val="0"/>
        </w:numPr>
        <w:ind w:firstLine="6720" w:firstLineChars="2400"/>
        <w:jc w:val="left"/>
        <w:rPr>
          <w:rFonts w:hint="eastAsia" w:ascii="宋体" w:hAnsi="宋体" w:eastAsia="宋体" w:cs="宋体"/>
          <w:sz w:val="28"/>
          <w:szCs w:val="28"/>
          <w:lang w:val="en-US" w:eastAsia="zh-CN"/>
        </w:rPr>
        <w:sectPr>
          <w:pgSz w:w="16838" w:h="11906" w:orient="landscape"/>
          <w:pgMar w:top="1800" w:right="1440" w:bottom="1800" w:left="1440" w:header="851" w:footer="992" w:gutter="0"/>
          <w:cols w:space="425" w:num="1"/>
          <w:docGrid w:type="lines" w:linePitch="312" w:charSpace="0"/>
        </w:sectPr>
      </w:pPr>
      <w:r>
        <w:rPr>
          <w:rFonts w:hint="eastAsia" w:ascii="宋体" w:hAnsi="宋体" w:eastAsia="宋体" w:cs="宋体"/>
          <w:sz w:val="28"/>
          <w:szCs w:val="28"/>
          <w:lang w:val="en-US" w:eastAsia="zh-CN"/>
        </w:rPr>
        <w:t xml:space="preserve">日期：    年    月   日 </w:t>
      </w:r>
    </w:p>
    <w:p>
      <w:pPr>
        <w:numPr>
          <w:ilvl w:val="0"/>
          <w:numId w:val="0"/>
        </w:numPr>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附件3                </w:t>
      </w:r>
      <w:r>
        <w:rPr>
          <w:rFonts w:hint="eastAsia" w:ascii="宋体" w:hAnsi="宋体" w:eastAsia="宋体" w:cs="宋体"/>
          <w:b/>
          <w:bCs/>
          <w:sz w:val="44"/>
          <w:szCs w:val="44"/>
          <w:lang w:val="en-US" w:eastAsia="zh-CN"/>
        </w:rPr>
        <w:t xml:space="preserve">  报价明细表</w:t>
      </w:r>
    </w:p>
    <w:p>
      <w:pPr>
        <w:numPr>
          <w:ilvl w:val="0"/>
          <w:numId w:val="0"/>
        </w:numPr>
        <w:jc w:val="left"/>
        <w:rPr>
          <w:rFonts w:hint="default" w:ascii="宋体" w:hAnsi="宋体" w:eastAsia="宋体" w:cs="宋体"/>
          <w:sz w:val="28"/>
          <w:szCs w:val="28"/>
          <w:lang w:val="en-US" w:eastAsia="zh-CN"/>
        </w:rPr>
      </w:pPr>
    </w:p>
    <w:p>
      <w:pPr>
        <w:numPr>
          <w:ilvl w:val="0"/>
          <w:numId w:val="0"/>
        </w:numPr>
        <w:ind w:firstLine="1120" w:firstLineChars="4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项目名称：</w:t>
      </w:r>
    </w:p>
    <w:p>
      <w:pPr>
        <w:numPr>
          <w:ilvl w:val="0"/>
          <w:numId w:val="0"/>
        </w:numPr>
        <w:ind w:firstLine="1120" w:firstLineChars="4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项目编号： </w:t>
      </w:r>
    </w:p>
    <w:p>
      <w:pPr>
        <w:numPr>
          <w:ilvl w:val="0"/>
          <w:numId w:val="0"/>
        </w:numPr>
        <w:jc w:val="center"/>
        <w:rPr>
          <w:rFonts w:hint="eastAsia" w:ascii="宋体" w:hAnsi="宋体" w:eastAsia="宋体" w:cs="宋体"/>
          <w:sz w:val="30"/>
          <w:szCs w:val="30"/>
          <w:lang w:val="en-US" w:eastAsia="zh-CN"/>
        </w:rPr>
      </w:pPr>
    </w:p>
    <w:p>
      <w:pPr>
        <w:numPr>
          <w:ilvl w:val="0"/>
          <w:numId w:val="0"/>
        </w:numPr>
        <w:jc w:val="center"/>
        <w:rPr>
          <w:rFonts w:hint="eastAsia" w:ascii="宋体" w:hAnsi="宋体" w:eastAsia="宋体" w:cs="宋体"/>
          <w:b/>
          <w:bCs/>
          <w:sz w:val="30"/>
          <w:szCs w:val="30"/>
          <w:lang w:val="en-US" w:eastAsia="zh-CN"/>
        </w:rPr>
      </w:pPr>
      <w:r>
        <w:rPr>
          <w:rFonts w:hint="eastAsia" w:ascii="宋体" w:hAnsi="宋体" w:eastAsia="宋体" w:cs="宋体"/>
          <w:b w:val="0"/>
          <w:bCs w:val="0"/>
          <w:sz w:val="30"/>
          <w:szCs w:val="30"/>
          <w:lang w:val="en-US" w:eastAsia="zh-CN"/>
        </w:rPr>
        <w:t>见院区独立空调及家用电器维修清单附件</w:t>
      </w:r>
    </w:p>
    <w:p>
      <w:pPr>
        <w:numPr>
          <w:ilvl w:val="0"/>
          <w:numId w:val="0"/>
        </w:numPr>
        <w:jc w:val="left"/>
        <w:rPr>
          <w:rFonts w:hint="eastAsia" w:ascii="宋体" w:hAnsi="宋体" w:eastAsia="宋体" w:cs="宋体"/>
          <w:b/>
          <w:bCs/>
          <w:sz w:val="44"/>
          <w:szCs w:val="44"/>
          <w:lang w:val="en-US" w:eastAsia="zh-CN"/>
        </w:rPr>
      </w:pPr>
    </w:p>
    <w:p>
      <w:pPr>
        <w:numPr>
          <w:ilvl w:val="0"/>
          <w:numId w:val="0"/>
        </w:numPr>
        <w:jc w:val="left"/>
        <w:rPr>
          <w:rFonts w:hint="eastAsia" w:ascii="宋体" w:hAnsi="宋体" w:eastAsia="宋体" w:cs="宋体"/>
          <w:b/>
          <w:bCs/>
          <w:sz w:val="44"/>
          <w:szCs w:val="44"/>
          <w:lang w:val="en-US" w:eastAsia="zh-CN"/>
        </w:rPr>
      </w:pPr>
    </w:p>
    <w:p>
      <w:pPr>
        <w:numPr>
          <w:ilvl w:val="0"/>
          <w:numId w:val="0"/>
        </w:numPr>
        <w:jc w:val="left"/>
        <w:rPr>
          <w:rFonts w:hint="eastAsia" w:ascii="宋体" w:hAnsi="宋体" w:eastAsia="宋体" w:cs="宋体"/>
          <w:b/>
          <w:bCs/>
          <w:sz w:val="44"/>
          <w:szCs w:val="44"/>
          <w:lang w:val="en-US" w:eastAsia="zh-CN"/>
        </w:rPr>
      </w:pPr>
    </w:p>
    <w:p>
      <w:pPr>
        <w:numPr>
          <w:ilvl w:val="0"/>
          <w:numId w:val="0"/>
        </w:numPr>
        <w:jc w:val="left"/>
        <w:rPr>
          <w:rFonts w:hint="eastAsia" w:ascii="宋体" w:hAnsi="宋体" w:eastAsia="宋体" w:cs="宋体"/>
          <w:b/>
          <w:bCs/>
          <w:sz w:val="44"/>
          <w:szCs w:val="44"/>
          <w:lang w:val="en-US" w:eastAsia="zh-CN"/>
        </w:rPr>
      </w:pPr>
    </w:p>
    <w:p>
      <w:pPr>
        <w:numPr>
          <w:ilvl w:val="0"/>
          <w:numId w:val="0"/>
        </w:numPr>
        <w:jc w:val="left"/>
        <w:rPr>
          <w:rFonts w:hint="eastAsia" w:ascii="宋体" w:hAnsi="宋体" w:eastAsia="宋体" w:cs="宋体"/>
          <w:b/>
          <w:bCs/>
          <w:sz w:val="44"/>
          <w:szCs w:val="44"/>
          <w:lang w:val="en-US" w:eastAsia="zh-CN"/>
        </w:rPr>
      </w:pPr>
    </w:p>
    <w:p>
      <w:pPr>
        <w:numPr>
          <w:ilvl w:val="0"/>
          <w:numId w:val="0"/>
        </w:numPr>
        <w:jc w:val="left"/>
        <w:rPr>
          <w:rFonts w:hint="eastAsia" w:ascii="宋体" w:hAnsi="宋体" w:eastAsia="宋体" w:cs="宋体"/>
          <w:b/>
          <w:bCs/>
          <w:sz w:val="44"/>
          <w:szCs w:val="44"/>
          <w:lang w:val="en-US" w:eastAsia="zh-CN"/>
        </w:rPr>
      </w:pPr>
    </w:p>
    <w:p>
      <w:pPr>
        <w:numPr>
          <w:ilvl w:val="0"/>
          <w:numId w:val="0"/>
        </w:numPr>
        <w:jc w:val="left"/>
        <w:rPr>
          <w:rFonts w:hint="eastAsia" w:ascii="宋体" w:hAnsi="宋体" w:eastAsia="宋体" w:cs="宋体"/>
          <w:b/>
          <w:bCs/>
          <w:sz w:val="44"/>
          <w:szCs w:val="44"/>
          <w:lang w:val="en-US" w:eastAsia="zh-CN"/>
        </w:rPr>
      </w:pPr>
    </w:p>
    <w:p>
      <w:pPr>
        <w:numPr>
          <w:ilvl w:val="0"/>
          <w:numId w:val="0"/>
        </w:numPr>
        <w:jc w:val="left"/>
        <w:rPr>
          <w:rFonts w:hint="eastAsia" w:ascii="宋体" w:hAnsi="宋体" w:eastAsia="宋体" w:cs="宋体"/>
          <w:b/>
          <w:bCs/>
          <w:sz w:val="44"/>
          <w:szCs w:val="44"/>
          <w:lang w:val="en-US" w:eastAsia="zh-CN"/>
        </w:rPr>
      </w:pPr>
    </w:p>
    <w:p>
      <w:pPr>
        <w:numPr>
          <w:ilvl w:val="0"/>
          <w:numId w:val="0"/>
        </w:numPr>
        <w:jc w:val="left"/>
        <w:rPr>
          <w:rFonts w:hint="eastAsia" w:ascii="宋体" w:hAnsi="宋体" w:eastAsia="宋体" w:cs="宋体"/>
          <w:b/>
          <w:bCs/>
          <w:sz w:val="44"/>
          <w:szCs w:val="44"/>
          <w:lang w:val="en-US" w:eastAsia="zh-CN"/>
        </w:rPr>
      </w:pPr>
    </w:p>
    <w:p>
      <w:pPr>
        <w:numPr>
          <w:ilvl w:val="0"/>
          <w:numId w:val="0"/>
        </w:numPr>
        <w:jc w:val="left"/>
        <w:rPr>
          <w:rFonts w:hint="eastAsia" w:ascii="宋体" w:hAnsi="宋体" w:eastAsia="宋体" w:cs="宋体"/>
          <w:b/>
          <w:bCs/>
          <w:sz w:val="44"/>
          <w:szCs w:val="44"/>
          <w:lang w:val="en-US" w:eastAsia="zh-CN"/>
        </w:rPr>
      </w:pPr>
    </w:p>
    <w:p>
      <w:pPr>
        <w:numPr>
          <w:ilvl w:val="0"/>
          <w:numId w:val="0"/>
        </w:numPr>
        <w:jc w:val="left"/>
        <w:rPr>
          <w:rFonts w:hint="eastAsia" w:ascii="宋体" w:hAnsi="宋体" w:eastAsia="宋体" w:cs="宋体"/>
          <w:b/>
          <w:bCs/>
          <w:sz w:val="44"/>
          <w:szCs w:val="44"/>
          <w:lang w:val="en-US" w:eastAsia="zh-CN"/>
        </w:rPr>
      </w:pPr>
    </w:p>
    <w:p>
      <w:pPr>
        <w:numPr>
          <w:ilvl w:val="0"/>
          <w:numId w:val="0"/>
        </w:numPr>
        <w:jc w:val="left"/>
        <w:rPr>
          <w:rFonts w:hint="eastAsia" w:ascii="宋体" w:hAnsi="宋体" w:eastAsia="宋体" w:cs="宋体"/>
          <w:b/>
          <w:bCs/>
          <w:sz w:val="44"/>
          <w:szCs w:val="44"/>
          <w:lang w:val="en-US" w:eastAsia="zh-CN"/>
        </w:rPr>
      </w:pPr>
    </w:p>
    <w:p>
      <w:pPr>
        <w:numPr>
          <w:ilvl w:val="0"/>
          <w:numId w:val="0"/>
        </w:numPr>
        <w:jc w:val="left"/>
        <w:rPr>
          <w:rFonts w:hint="eastAsia" w:ascii="宋体" w:hAnsi="宋体" w:eastAsia="宋体" w:cs="宋体"/>
          <w:b/>
          <w:bCs/>
          <w:sz w:val="44"/>
          <w:szCs w:val="44"/>
          <w:lang w:val="en-US" w:eastAsia="zh-CN"/>
        </w:rPr>
      </w:pPr>
    </w:p>
    <w:p>
      <w:pPr>
        <w:numPr>
          <w:ilvl w:val="0"/>
          <w:numId w:val="0"/>
        </w:numPr>
        <w:jc w:val="left"/>
        <w:rPr>
          <w:rFonts w:hint="eastAsia" w:ascii="宋体" w:hAnsi="宋体" w:eastAsia="宋体" w:cs="宋体"/>
          <w:b/>
          <w:bCs/>
          <w:sz w:val="44"/>
          <w:szCs w:val="44"/>
          <w:lang w:val="en-US" w:eastAsia="zh-CN"/>
        </w:rPr>
      </w:pPr>
    </w:p>
    <w:p>
      <w:pPr>
        <w:numPr>
          <w:ilvl w:val="0"/>
          <w:numId w:val="0"/>
        </w:numPr>
        <w:jc w:val="left"/>
        <w:rPr>
          <w:rFonts w:hint="eastAsia" w:ascii="宋体" w:hAnsi="宋体" w:eastAsia="宋体" w:cs="宋体"/>
          <w:b/>
          <w:bCs/>
          <w:sz w:val="44"/>
          <w:szCs w:val="44"/>
          <w:lang w:val="en-US" w:eastAsia="zh-CN"/>
        </w:rPr>
      </w:pPr>
    </w:p>
    <w:p>
      <w:pPr>
        <w:numPr>
          <w:ilvl w:val="0"/>
          <w:numId w:val="0"/>
        </w:numPr>
        <w:jc w:val="left"/>
        <w:rPr>
          <w:rFonts w:hint="eastAsia" w:ascii="宋体" w:hAnsi="宋体" w:eastAsia="宋体" w:cs="宋体"/>
          <w:b/>
          <w:bCs/>
          <w:sz w:val="44"/>
          <w:szCs w:val="44"/>
          <w:lang w:val="en-US" w:eastAsia="zh-CN"/>
        </w:rPr>
      </w:pPr>
    </w:p>
    <w:p>
      <w:pPr>
        <w:spacing w:before="156" w:beforeLines="50" w:after="312" w:afterLines="100"/>
        <w:rPr>
          <w:rFonts w:ascii="宋体" w:hAnsi="宋体"/>
          <w:bCs/>
          <w:sz w:val="32"/>
          <w:szCs w:val="32"/>
        </w:rPr>
      </w:pPr>
      <w:r>
        <w:rPr>
          <w:rFonts w:hint="eastAsia" w:ascii="宋体" w:hAnsi="宋体" w:cs="宋体"/>
          <w:kern w:val="0"/>
          <w:sz w:val="24"/>
          <w:lang w:eastAsia="zh-CN"/>
        </w:rPr>
        <w:t>附件</w:t>
      </w:r>
      <w:r>
        <w:rPr>
          <w:rFonts w:hint="eastAsia" w:ascii="宋体" w:hAnsi="宋体" w:cs="宋体"/>
          <w:kern w:val="0"/>
          <w:sz w:val="24"/>
          <w:lang w:val="en-US" w:eastAsia="zh-CN"/>
        </w:rPr>
        <w:t xml:space="preserve">4 </w:t>
      </w:r>
      <w:r>
        <w:rPr>
          <w:rFonts w:hint="eastAsia"/>
          <w:bCs/>
          <w:sz w:val="24"/>
          <w:lang w:val="en-US" w:eastAsia="zh-CN"/>
        </w:rPr>
        <w:t xml:space="preserve">     </w:t>
      </w:r>
      <w:r>
        <w:rPr>
          <w:rFonts w:hint="eastAsia" w:ascii="宋体" w:hAnsi="宋体"/>
          <w:bCs/>
          <w:sz w:val="32"/>
          <w:szCs w:val="32"/>
        </w:rPr>
        <w:t>参加政府采购活动前三年内在经营活动中</w:t>
      </w:r>
    </w:p>
    <w:p>
      <w:pPr>
        <w:spacing w:line="440" w:lineRule="exact"/>
        <w:jc w:val="center"/>
        <w:rPr>
          <w:rFonts w:ascii="宋体" w:hAnsi="宋体"/>
          <w:bCs/>
          <w:sz w:val="32"/>
          <w:szCs w:val="32"/>
        </w:rPr>
      </w:pPr>
      <w:r>
        <w:rPr>
          <w:rFonts w:hint="eastAsia" w:ascii="宋体" w:hAnsi="宋体"/>
          <w:bCs/>
          <w:sz w:val="32"/>
          <w:szCs w:val="32"/>
        </w:rPr>
        <w:t>没有重大违法记录的书面声明</w:t>
      </w:r>
    </w:p>
    <w:p>
      <w:pPr>
        <w:spacing w:line="440" w:lineRule="exact"/>
        <w:jc w:val="center"/>
        <w:rPr>
          <w:rFonts w:eastAsia="仿宋_GB2312"/>
          <w:sz w:val="24"/>
        </w:rPr>
      </w:pPr>
    </w:p>
    <w:p>
      <w:pPr>
        <w:spacing w:line="480" w:lineRule="auto"/>
        <w:rPr>
          <w:rFonts w:ascii="宋体" w:hAnsi="宋体" w:cs="宋体"/>
          <w:sz w:val="24"/>
        </w:rPr>
      </w:pPr>
      <w:r>
        <w:rPr>
          <w:rFonts w:hint="eastAsia" w:ascii="宋体" w:hAnsi="宋体" w:cs="宋体"/>
          <w:kern w:val="0"/>
          <w:sz w:val="24"/>
          <w:lang w:eastAsia="zh-CN"/>
        </w:rPr>
        <w:t>鄂东医疗集团市妇幼保健院</w:t>
      </w:r>
      <w:r>
        <w:rPr>
          <w:rFonts w:hint="eastAsia" w:ascii="宋体" w:hAnsi="宋体" w:cs="宋体"/>
          <w:kern w:val="0"/>
          <w:sz w:val="24"/>
        </w:rPr>
        <w:t>：</w:t>
      </w:r>
    </w:p>
    <w:p>
      <w:pPr>
        <w:spacing w:line="480" w:lineRule="auto"/>
        <w:ind w:firstLine="480" w:firstLineChars="200"/>
        <w:rPr>
          <w:rFonts w:ascii="宋体" w:hAnsi="宋体" w:cs="宋体"/>
          <w:kern w:val="0"/>
          <w:sz w:val="24"/>
        </w:rPr>
      </w:pPr>
      <w:r>
        <w:rPr>
          <w:rFonts w:hint="eastAsia" w:ascii="宋体" w:hAnsi="宋体" w:cs="宋体"/>
          <w:kern w:val="0"/>
          <w:sz w:val="24"/>
        </w:rPr>
        <w:t>我方在此声明，我方在参加本次采购活动前三年内，在经营活动中没有以下重大违法记录：</w:t>
      </w:r>
    </w:p>
    <w:p>
      <w:pPr>
        <w:spacing w:line="480" w:lineRule="auto"/>
        <w:ind w:firstLine="480" w:firstLineChars="200"/>
        <w:rPr>
          <w:rFonts w:ascii="宋体" w:hAnsi="宋体" w:cs="宋体"/>
          <w:kern w:val="0"/>
          <w:sz w:val="24"/>
        </w:rPr>
      </w:pPr>
      <w:r>
        <w:rPr>
          <w:rFonts w:hint="eastAsia" w:ascii="宋体" w:hAnsi="宋体" w:cs="宋体"/>
          <w:kern w:val="0"/>
          <w:sz w:val="24"/>
        </w:rPr>
        <w:t>1.我方因违法经营被追究过刑事责任；</w:t>
      </w:r>
    </w:p>
    <w:p>
      <w:pPr>
        <w:spacing w:line="480" w:lineRule="auto"/>
        <w:ind w:firstLine="480" w:firstLineChars="200"/>
        <w:rPr>
          <w:rFonts w:ascii="宋体" w:hAnsi="宋体" w:cs="宋体"/>
          <w:kern w:val="0"/>
          <w:sz w:val="24"/>
        </w:rPr>
      </w:pPr>
      <w:r>
        <w:rPr>
          <w:rFonts w:hint="eastAsia" w:ascii="宋体" w:hAnsi="宋体" w:cs="宋体"/>
          <w:kern w:val="0"/>
          <w:sz w:val="24"/>
        </w:rPr>
        <w:t>2.我方因违法经营被责令停产停业、吊销许可证或者执照；</w:t>
      </w:r>
    </w:p>
    <w:p>
      <w:pPr>
        <w:spacing w:line="480" w:lineRule="auto"/>
        <w:ind w:firstLine="480" w:firstLineChars="200"/>
        <w:rPr>
          <w:rFonts w:ascii="宋体" w:hAnsi="宋体" w:cs="宋体"/>
          <w:kern w:val="0"/>
          <w:sz w:val="24"/>
        </w:rPr>
      </w:pPr>
      <w:r>
        <w:rPr>
          <w:rFonts w:hint="eastAsia" w:ascii="宋体" w:hAnsi="宋体" w:cs="宋体"/>
          <w:kern w:val="0"/>
          <w:sz w:val="24"/>
        </w:rPr>
        <w:t>3.我方因违法经营被处以较大数额罚款等行政处罚。</w:t>
      </w:r>
    </w:p>
    <w:p>
      <w:pPr>
        <w:spacing w:line="480" w:lineRule="auto"/>
        <w:ind w:firstLine="480" w:firstLineChars="200"/>
        <w:rPr>
          <w:rFonts w:ascii="宋体" w:hAnsi="宋体" w:cs="宋体"/>
          <w:kern w:val="0"/>
          <w:sz w:val="24"/>
        </w:rPr>
      </w:pPr>
      <w:r>
        <w:rPr>
          <w:rFonts w:hint="eastAsia" w:ascii="宋体" w:hAnsi="宋体" w:cs="宋体"/>
          <w:kern w:val="0"/>
          <w:sz w:val="24"/>
        </w:rPr>
        <w:t>随本声明附上我方参加本次采购活动前3年内发生的诉讼及仲裁情况表以及相关的法律证明文件供贵方核验。我方保证上述信息的完整、客观、真实、准确，并愿意承担我方因提供虚假材料谋骗取中标、成交所引起的一切法律后果。</w:t>
      </w:r>
    </w:p>
    <w:p>
      <w:pPr>
        <w:spacing w:line="480" w:lineRule="auto"/>
        <w:ind w:firstLine="480" w:firstLineChars="200"/>
        <w:rPr>
          <w:rFonts w:ascii="宋体" w:hAnsi="宋体" w:cs="宋体"/>
          <w:kern w:val="0"/>
          <w:sz w:val="24"/>
        </w:rPr>
      </w:pPr>
      <w:r>
        <w:rPr>
          <w:rFonts w:hint="eastAsia" w:ascii="宋体" w:hAnsi="宋体" w:cs="宋体"/>
          <w:kern w:val="0"/>
          <w:sz w:val="24"/>
        </w:rPr>
        <w:t>特此声明！</w:t>
      </w:r>
    </w:p>
    <w:p>
      <w:pPr>
        <w:spacing w:line="480" w:lineRule="auto"/>
        <w:ind w:firstLine="480" w:firstLineChars="200"/>
        <w:rPr>
          <w:rFonts w:ascii="宋体" w:hAnsi="宋体" w:cs="宋体"/>
          <w:kern w:val="0"/>
          <w:sz w:val="24"/>
        </w:rPr>
      </w:pPr>
    </w:p>
    <w:p>
      <w:pPr>
        <w:spacing w:line="480" w:lineRule="auto"/>
        <w:ind w:firstLine="480" w:firstLineChars="200"/>
        <w:rPr>
          <w:rFonts w:ascii="宋体" w:hAnsi="宋体" w:cs="宋体"/>
          <w:kern w:val="0"/>
          <w:sz w:val="24"/>
        </w:rPr>
      </w:pPr>
    </w:p>
    <w:p>
      <w:pPr>
        <w:spacing w:line="480" w:lineRule="auto"/>
        <w:ind w:firstLine="480" w:firstLineChars="200"/>
        <w:rPr>
          <w:rFonts w:ascii="宋体" w:hAnsi="宋体" w:cs="宋体"/>
          <w:kern w:val="0"/>
          <w:sz w:val="24"/>
        </w:rPr>
      </w:pPr>
    </w:p>
    <w:p>
      <w:pPr>
        <w:spacing w:line="360" w:lineRule="auto"/>
        <w:ind w:firstLine="4108" w:firstLineChars="1712"/>
        <w:rPr>
          <w:bCs/>
          <w:sz w:val="24"/>
          <w:u w:val="single"/>
        </w:rPr>
      </w:pPr>
      <w:r>
        <w:rPr>
          <w:rFonts w:hint="eastAsia"/>
          <w:bCs/>
          <w:sz w:val="24"/>
        </w:rPr>
        <w:t>供应商名称（公章）：</w:t>
      </w:r>
      <w:r>
        <w:rPr>
          <w:rFonts w:hint="eastAsia" w:ascii="宋体" w:hAnsi="宋体"/>
          <w:color w:val="000000"/>
          <w:kern w:val="0"/>
          <w:sz w:val="24"/>
          <w:u w:val="single"/>
        </w:rPr>
        <w:t xml:space="preserve">                   </w:t>
      </w:r>
      <w:r>
        <w:rPr>
          <w:rFonts w:hint="eastAsia" w:ascii="宋体" w:hAnsi="宋体"/>
          <w:color w:val="000000"/>
          <w:kern w:val="0"/>
          <w:sz w:val="24"/>
        </w:rPr>
        <w:t xml:space="preserve"> </w:t>
      </w:r>
    </w:p>
    <w:p>
      <w:pPr>
        <w:spacing w:line="360" w:lineRule="auto"/>
        <w:ind w:firstLine="4108" w:firstLineChars="1712"/>
        <w:rPr>
          <w:bCs/>
          <w:sz w:val="24"/>
          <w:u w:val="single"/>
        </w:rPr>
      </w:pPr>
      <w:r>
        <w:rPr>
          <w:rFonts w:hint="eastAsia"/>
          <w:bCs/>
          <w:sz w:val="24"/>
        </w:rPr>
        <w:t>授权代表</w:t>
      </w:r>
      <w:r>
        <w:rPr>
          <w:bCs/>
          <w:sz w:val="24"/>
        </w:rPr>
        <w:t>(</w:t>
      </w:r>
      <w:r>
        <w:rPr>
          <w:rFonts w:hint="eastAsia"/>
          <w:bCs/>
          <w:sz w:val="24"/>
        </w:rPr>
        <w:t>签字</w:t>
      </w:r>
      <w:r>
        <w:rPr>
          <w:bCs/>
          <w:sz w:val="24"/>
        </w:rPr>
        <w:t>)</w:t>
      </w:r>
      <w:r>
        <w:rPr>
          <w:rFonts w:hint="eastAsia"/>
          <w:bCs/>
          <w:sz w:val="24"/>
        </w:rPr>
        <w:t>：</w:t>
      </w:r>
      <w:r>
        <w:rPr>
          <w:rFonts w:hint="eastAsia" w:ascii="宋体" w:hAnsi="宋体"/>
          <w:color w:val="000000"/>
          <w:kern w:val="0"/>
          <w:sz w:val="24"/>
          <w:u w:val="single"/>
        </w:rPr>
        <w:t xml:space="preserve">                   </w:t>
      </w:r>
      <w:r>
        <w:rPr>
          <w:rFonts w:hint="eastAsia" w:ascii="宋体" w:hAnsi="宋体"/>
          <w:color w:val="000000"/>
          <w:kern w:val="0"/>
          <w:sz w:val="24"/>
        </w:rPr>
        <w:t xml:space="preserve"> </w:t>
      </w:r>
    </w:p>
    <w:p>
      <w:pPr>
        <w:adjustRightInd w:val="0"/>
        <w:snapToGrid w:val="0"/>
        <w:spacing w:line="360" w:lineRule="auto"/>
        <w:ind w:firstLine="4108" w:firstLineChars="1712"/>
        <w:jc w:val="left"/>
        <w:rPr>
          <w:bCs/>
          <w:sz w:val="24"/>
        </w:rPr>
      </w:pPr>
      <w:r>
        <w:rPr>
          <w:rFonts w:hint="eastAsia"/>
          <w:bCs/>
          <w:sz w:val="24"/>
        </w:rPr>
        <w:t>日期：</w:t>
      </w:r>
      <w:r>
        <w:rPr>
          <w:rFonts w:hint="eastAsia" w:ascii="宋体" w:hAnsi="宋体"/>
          <w:color w:val="000000"/>
          <w:kern w:val="0"/>
          <w:sz w:val="24"/>
          <w:u w:val="single"/>
        </w:rPr>
        <w:t xml:space="preserve">    </w:t>
      </w:r>
      <w:r>
        <w:rPr>
          <w:rFonts w:hint="eastAsia"/>
          <w:bCs/>
          <w:sz w:val="24"/>
        </w:rPr>
        <w:t>年</w:t>
      </w:r>
      <w:r>
        <w:rPr>
          <w:rFonts w:hint="eastAsia" w:ascii="宋体" w:hAnsi="宋体"/>
          <w:color w:val="000000"/>
          <w:kern w:val="0"/>
          <w:sz w:val="24"/>
          <w:u w:val="single"/>
        </w:rPr>
        <w:t xml:space="preserve">    </w:t>
      </w:r>
      <w:r>
        <w:rPr>
          <w:rFonts w:hint="eastAsia"/>
          <w:bCs/>
          <w:sz w:val="24"/>
        </w:rPr>
        <w:t>月</w:t>
      </w:r>
      <w:r>
        <w:rPr>
          <w:rFonts w:hint="eastAsia" w:ascii="宋体" w:hAnsi="宋体"/>
          <w:color w:val="000000"/>
          <w:kern w:val="0"/>
          <w:sz w:val="24"/>
          <w:u w:val="single"/>
        </w:rPr>
        <w:t xml:space="preserve">    </w:t>
      </w:r>
      <w:r>
        <w:rPr>
          <w:rFonts w:hint="eastAsia"/>
          <w:bCs/>
          <w:sz w:val="24"/>
        </w:rPr>
        <w:t>日</w:t>
      </w:r>
    </w:p>
    <w:p>
      <w:pPr>
        <w:widowControl/>
        <w:jc w:val="left"/>
        <w:rPr>
          <w:bCs/>
          <w:sz w:val="24"/>
        </w:rPr>
      </w:pPr>
      <w:r>
        <w:rPr>
          <w:bCs/>
          <w:sz w:val="24"/>
        </w:rPr>
        <w:br w:type="page"/>
      </w:r>
    </w:p>
    <w:p>
      <w:pPr>
        <w:spacing w:line="480" w:lineRule="auto"/>
        <w:rPr>
          <w:rFonts w:hint="eastAsia" w:ascii="宋体" w:hAnsi="宋体" w:cs="宋体"/>
          <w:kern w:val="0"/>
          <w:sz w:val="24"/>
          <w:lang w:val="en-US" w:eastAsia="zh-CN"/>
        </w:rPr>
      </w:pPr>
      <w:r>
        <w:rPr>
          <w:rFonts w:hint="eastAsia" w:ascii="宋体" w:hAnsi="宋体" w:cs="宋体"/>
          <w:kern w:val="0"/>
          <w:sz w:val="24"/>
        </w:rPr>
        <w:t>附件</w:t>
      </w:r>
      <w:r>
        <w:rPr>
          <w:rFonts w:hint="eastAsia" w:ascii="宋体" w:hAnsi="宋体" w:cs="宋体"/>
          <w:kern w:val="0"/>
          <w:sz w:val="24"/>
          <w:lang w:val="en-US" w:eastAsia="zh-CN"/>
        </w:rPr>
        <w:t>5</w:t>
      </w:r>
    </w:p>
    <w:p>
      <w:pPr>
        <w:adjustRightInd w:val="0"/>
        <w:snapToGrid w:val="0"/>
        <w:jc w:val="both"/>
        <w:outlineLvl w:val="0"/>
        <w:rPr>
          <w:sz w:val="32"/>
          <w:szCs w:val="32"/>
        </w:rPr>
      </w:pPr>
    </w:p>
    <w:p>
      <w:pPr>
        <w:spacing w:line="480" w:lineRule="auto"/>
        <w:ind w:firstLine="480" w:firstLineChars="200"/>
        <w:rPr>
          <w:rFonts w:hint="eastAsia" w:ascii="宋体" w:hAnsi="宋体" w:cs="宋体"/>
          <w:kern w:val="0"/>
          <w:sz w:val="24"/>
        </w:rPr>
      </w:pPr>
      <w:r>
        <w:rPr>
          <w:rFonts w:hint="eastAsia" w:ascii="宋体" w:hAnsi="宋体" w:cs="宋体"/>
          <w:kern w:val="0"/>
          <w:sz w:val="24"/>
        </w:rPr>
        <w:t>未被列入“信用中国”网站失信被执行人、重大税收违法案件当事人名单、政府采购严重违法失信行为记录名单的网页打印件</w:t>
      </w:r>
    </w:p>
    <w:p>
      <w:pPr>
        <w:spacing w:line="440" w:lineRule="exact"/>
        <w:jc w:val="center"/>
        <w:rPr>
          <w:rFonts w:ascii="宋体" w:hAnsi="宋体"/>
          <w:sz w:val="24"/>
        </w:rPr>
      </w:pPr>
    </w:p>
    <w:p>
      <w:pPr>
        <w:spacing w:line="440" w:lineRule="exact"/>
        <w:jc w:val="center"/>
      </w:pPr>
      <w:r>
        <w:rPr>
          <w:rFonts w:hint="eastAsia" w:ascii="宋体" w:hAnsi="宋体"/>
          <w:sz w:val="24"/>
        </w:rPr>
        <w:t>（供应商自行打印）</w:t>
      </w:r>
    </w:p>
    <w:p>
      <w:pPr>
        <w:numPr>
          <w:ilvl w:val="0"/>
          <w:numId w:val="0"/>
        </w:numPr>
        <w:jc w:val="left"/>
        <w:rPr>
          <w:rFonts w:hint="eastAsia" w:ascii="宋体" w:hAnsi="宋体" w:eastAsia="宋体" w:cs="宋体"/>
          <w:sz w:val="28"/>
          <w:szCs w:val="28"/>
          <w:lang w:val="en-US" w:eastAsia="zh-CN"/>
        </w:rPr>
        <w:sectPr>
          <w:pgSz w:w="11906" w:h="16838"/>
          <w:pgMar w:top="1440" w:right="1800" w:bottom="1440" w:left="1800" w:header="851" w:footer="992" w:gutter="0"/>
          <w:cols w:space="425"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31</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6423A1"/>
    <w:multiLevelType w:val="singleLevel"/>
    <w:tmpl w:val="9C6423A1"/>
    <w:lvl w:ilvl="0" w:tentative="0">
      <w:start w:val="1"/>
      <w:numFmt w:val="decimal"/>
      <w:suff w:val="nothing"/>
      <w:lvlText w:val="%1、"/>
      <w:lvlJc w:val="left"/>
    </w:lvl>
  </w:abstractNum>
  <w:abstractNum w:abstractNumId="1">
    <w:nsid w:val="45C42C9A"/>
    <w:multiLevelType w:val="multilevel"/>
    <w:tmpl w:val="45C42C9A"/>
    <w:lvl w:ilvl="0" w:tentative="0">
      <w:start w:val="1"/>
      <w:numFmt w:val="decimal"/>
      <w:lvlText w:val="%1"/>
      <w:lvlJc w:val="left"/>
      <w:pPr>
        <w:tabs>
          <w:tab w:val="left" w:pos="432"/>
        </w:tabs>
        <w:ind w:left="432" w:hanging="432"/>
      </w:pPr>
    </w:lvl>
    <w:lvl w:ilvl="1" w:tentative="0">
      <w:start w:val="1"/>
      <w:numFmt w:val="decimal"/>
      <w:pStyle w:val="3"/>
      <w:lvlText w:val="%1.%2"/>
      <w:lvlJc w:val="left"/>
      <w:pPr>
        <w:tabs>
          <w:tab w:val="left" w:pos="576"/>
        </w:tabs>
        <w:ind w:left="576" w:hanging="576"/>
      </w:pPr>
    </w:lvl>
    <w:lvl w:ilvl="2" w:tentative="0">
      <w:start w:val="1"/>
      <w:numFmt w:val="decimal"/>
      <w:lvlText w:val="%1.%2.%3"/>
      <w:lvlJc w:val="left"/>
      <w:pPr>
        <w:tabs>
          <w:tab w:val="left" w:pos="1260"/>
        </w:tabs>
        <w:ind w:left="126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6B255C"/>
    <w:rsid w:val="04554B0C"/>
    <w:rsid w:val="059732F4"/>
    <w:rsid w:val="074854F6"/>
    <w:rsid w:val="07F26768"/>
    <w:rsid w:val="0858312E"/>
    <w:rsid w:val="0A166B67"/>
    <w:rsid w:val="0F952C82"/>
    <w:rsid w:val="0FD676F8"/>
    <w:rsid w:val="11BA5DE6"/>
    <w:rsid w:val="136549B6"/>
    <w:rsid w:val="17176011"/>
    <w:rsid w:val="186B28DC"/>
    <w:rsid w:val="1B8620E4"/>
    <w:rsid w:val="1C950F7B"/>
    <w:rsid w:val="1EDC5D95"/>
    <w:rsid w:val="210D0CDD"/>
    <w:rsid w:val="22FD3E87"/>
    <w:rsid w:val="25C52F21"/>
    <w:rsid w:val="26F543FB"/>
    <w:rsid w:val="27336D6D"/>
    <w:rsid w:val="280406C3"/>
    <w:rsid w:val="286B288B"/>
    <w:rsid w:val="2D053DD0"/>
    <w:rsid w:val="354F6678"/>
    <w:rsid w:val="36E978E1"/>
    <w:rsid w:val="3A482121"/>
    <w:rsid w:val="3B963C1D"/>
    <w:rsid w:val="3DEA6E57"/>
    <w:rsid w:val="3E2A2F21"/>
    <w:rsid w:val="43A27609"/>
    <w:rsid w:val="44C171B1"/>
    <w:rsid w:val="455C0BAD"/>
    <w:rsid w:val="486972BF"/>
    <w:rsid w:val="4C707F43"/>
    <w:rsid w:val="4F751C47"/>
    <w:rsid w:val="51260295"/>
    <w:rsid w:val="513232DF"/>
    <w:rsid w:val="53014771"/>
    <w:rsid w:val="59ED39D9"/>
    <w:rsid w:val="5D3D66E6"/>
    <w:rsid w:val="5FF12A6F"/>
    <w:rsid w:val="6173199B"/>
    <w:rsid w:val="635109AF"/>
    <w:rsid w:val="67075E6B"/>
    <w:rsid w:val="69EA19BD"/>
    <w:rsid w:val="6A7C687E"/>
    <w:rsid w:val="6AF723D2"/>
    <w:rsid w:val="6F711DE9"/>
    <w:rsid w:val="711B645A"/>
    <w:rsid w:val="74C9718A"/>
    <w:rsid w:val="791B2D18"/>
    <w:rsid w:val="7A1E5DF1"/>
    <w:rsid w:val="7D035986"/>
    <w:rsid w:val="7E48142D"/>
    <w:rsid w:val="7EF676D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0"/>
    <w:pPr>
      <w:keepNext/>
      <w:keepLines/>
      <w:numPr>
        <w:ilvl w:val="1"/>
        <w:numId w:val="1"/>
      </w:numPr>
      <w:tabs>
        <w:tab w:val="clear" w:pos="576"/>
      </w:tabs>
      <w:spacing w:before="260" w:after="260" w:line="416" w:lineRule="auto"/>
      <w:ind w:left="0" w:firstLine="0"/>
      <w:outlineLvl w:val="1"/>
    </w:pPr>
    <w:rPr>
      <w:rFonts w:ascii="Cambria" w:hAnsi="Cambria"/>
      <w:b/>
      <w:bCs/>
      <w:szCs w:val="32"/>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header"/>
    <w:basedOn w:val="1"/>
    <w:qFormat/>
    <w:uiPriority w:val="99"/>
    <w:pPr>
      <w:tabs>
        <w:tab w:val="center" w:pos="4153"/>
        <w:tab w:val="right" w:pos="8306"/>
      </w:tabs>
      <w:snapToGrid w:val="0"/>
      <w:jc w:val="center"/>
    </w:pPr>
    <w:rPr>
      <w:kern w:val="0"/>
      <w:sz w:val="18"/>
      <w:szCs w:val="21"/>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纯文本1"/>
    <w:basedOn w:val="1"/>
    <w:qFormat/>
    <w:uiPriority w:val="0"/>
    <w:rPr>
      <w:rFonts w:ascii="宋体" w:hAnsi="Courier New" w:eastAsia="宋体" w:cs="Times New Roman"/>
      <w:szCs w:val="21"/>
    </w:rPr>
  </w:style>
  <w:style w:type="paragraph" w:customStyle="1" w:styleId="10">
    <w:name w:val="Table Paragraph"/>
    <w:basedOn w:val="1"/>
    <w:qFormat/>
    <w:uiPriority w:val="99"/>
    <w:rPr>
      <w:rFonts w:ascii="Calibri" w:hAnsi="Calibri" w:eastAsia="宋体" w:cs="Times New Roman"/>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abc</dc:creator>
  <cp:lastModifiedBy>李亮</cp:lastModifiedBy>
  <cp:lastPrinted>2020-10-09T07:07:00Z</cp:lastPrinted>
  <dcterms:modified xsi:type="dcterms:W3CDTF">2021-11-29T08:35:42Z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