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color w:val="auto"/>
          <w:sz w:val="52"/>
          <w:szCs w:val="52"/>
          <w:highlight w:val="none"/>
        </w:rPr>
      </w:pPr>
    </w:p>
    <w:p>
      <w:pPr>
        <w:spacing w:before="240" w:beforeLines="100" w:after="240" w:afterLines="100"/>
        <w:jc w:val="center"/>
        <w:rPr>
          <w:rFonts w:ascii="宋体" w:hAnsi="宋体"/>
          <w:b/>
          <w:color w:val="auto"/>
          <w:sz w:val="36"/>
          <w:szCs w:val="36"/>
          <w:highlight w:val="none"/>
        </w:rPr>
      </w:pPr>
      <w:r>
        <w:rPr>
          <w:rFonts w:hint="eastAsia" w:ascii="宋体" w:hAnsi="宋体"/>
          <w:b/>
          <w:color w:val="auto"/>
          <w:sz w:val="36"/>
          <w:szCs w:val="36"/>
          <w:highlight w:val="none"/>
          <w:lang w:eastAsia="zh-CN"/>
        </w:rPr>
        <w:t>鄂东医疗集团市妇幼保健院妇儿保健综合楼基坑设计项目</w:t>
      </w:r>
    </w:p>
    <w:p>
      <w:pPr>
        <w:snapToGrid w:val="0"/>
        <w:spacing w:line="920" w:lineRule="exact"/>
        <w:jc w:val="center"/>
        <w:rPr>
          <w:rFonts w:hint="eastAsia" w:ascii="楷体_GB2312" w:hAnsi="宋体" w:eastAsia="楷体_GB2312"/>
          <w:b/>
          <w:color w:val="auto"/>
          <w:sz w:val="28"/>
          <w:szCs w:val="28"/>
          <w:highlight w:val="none"/>
        </w:rPr>
      </w:pPr>
    </w:p>
    <w:p>
      <w:pPr>
        <w:snapToGrid w:val="0"/>
        <w:spacing w:line="920" w:lineRule="exact"/>
        <w:jc w:val="center"/>
        <w:rPr>
          <w:rFonts w:hint="eastAsia" w:ascii="楷体_GB2312" w:hAnsi="宋体" w:eastAsia="楷体_GB2312"/>
          <w:b/>
          <w:color w:val="auto"/>
          <w:sz w:val="28"/>
          <w:szCs w:val="28"/>
          <w:highlight w:val="none"/>
        </w:rPr>
      </w:pPr>
    </w:p>
    <w:p>
      <w:pPr>
        <w:snapToGrid w:val="0"/>
        <w:spacing w:line="920" w:lineRule="exact"/>
        <w:jc w:val="center"/>
        <w:rPr>
          <w:rFonts w:hint="eastAsia" w:ascii="楷体_GB2312" w:hAnsi="宋体" w:eastAsia="楷体_GB2312"/>
          <w:b/>
          <w:color w:val="auto"/>
          <w:sz w:val="72"/>
          <w:szCs w:val="72"/>
          <w:highlight w:val="none"/>
        </w:rPr>
      </w:pPr>
      <w:r>
        <w:rPr>
          <w:rFonts w:hint="eastAsia" w:ascii="楷体_GB2312" w:hAnsi="宋体" w:eastAsia="楷体_GB2312"/>
          <w:b/>
          <w:color w:val="auto"/>
          <w:sz w:val="72"/>
          <w:szCs w:val="72"/>
          <w:highlight w:val="none"/>
        </w:rPr>
        <w:t>竞</w:t>
      </w:r>
    </w:p>
    <w:p>
      <w:pPr>
        <w:snapToGrid w:val="0"/>
        <w:spacing w:line="920" w:lineRule="exact"/>
        <w:jc w:val="center"/>
        <w:rPr>
          <w:rFonts w:hint="eastAsia" w:ascii="楷体_GB2312" w:hAnsi="宋体" w:eastAsia="楷体_GB2312"/>
          <w:b/>
          <w:color w:val="auto"/>
          <w:sz w:val="72"/>
          <w:szCs w:val="72"/>
          <w:highlight w:val="none"/>
        </w:rPr>
      </w:pPr>
      <w:r>
        <w:rPr>
          <w:rFonts w:hint="eastAsia" w:ascii="楷体_GB2312" w:hAnsi="宋体" w:eastAsia="楷体_GB2312"/>
          <w:b/>
          <w:color w:val="auto"/>
          <w:sz w:val="72"/>
          <w:szCs w:val="72"/>
          <w:highlight w:val="none"/>
        </w:rPr>
        <w:t>争</w:t>
      </w:r>
    </w:p>
    <w:p>
      <w:pPr>
        <w:snapToGrid w:val="0"/>
        <w:spacing w:line="920" w:lineRule="exact"/>
        <w:jc w:val="center"/>
        <w:rPr>
          <w:rFonts w:hint="eastAsia" w:ascii="楷体_GB2312" w:hAnsi="宋体" w:eastAsia="楷体_GB2312"/>
          <w:b/>
          <w:color w:val="auto"/>
          <w:sz w:val="72"/>
          <w:szCs w:val="72"/>
          <w:highlight w:val="none"/>
        </w:rPr>
      </w:pPr>
      <w:r>
        <w:rPr>
          <w:rFonts w:hint="eastAsia" w:ascii="楷体_GB2312" w:hAnsi="宋体" w:eastAsia="楷体_GB2312"/>
          <w:b/>
          <w:color w:val="auto"/>
          <w:sz w:val="72"/>
          <w:szCs w:val="72"/>
          <w:highlight w:val="none"/>
        </w:rPr>
        <w:t>性</w:t>
      </w:r>
    </w:p>
    <w:p>
      <w:pPr>
        <w:snapToGrid w:val="0"/>
        <w:spacing w:line="920" w:lineRule="exact"/>
        <w:jc w:val="center"/>
        <w:rPr>
          <w:rFonts w:hint="eastAsia" w:ascii="楷体_GB2312" w:hAnsi="宋体" w:eastAsia="楷体_GB2312"/>
          <w:b/>
          <w:bCs/>
          <w:color w:val="auto"/>
          <w:sz w:val="72"/>
          <w:szCs w:val="72"/>
          <w:highlight w:val="none"/>
        </w:rPr>
      </w:pPr>
      <w:r>
        <w:rPr>
          <w:rFonts w:hint="eastAsia" w:ascii="楷体_GB2312" w:hAnsi="宋体" w:eastAsia="楷体_GB2312"/>
          <w:b/>
          <w:bCs/>
          <w:color w:val="auto"/>
          <w:sz w:val="72"/>
          <w:szCs w:val="72"/>
          <w:highlight w:val="none"/>
        </w:rPr>
        <w:t>谈</w:t>
      </w:r>
    </w:p>
    <w:p>
      <w:pPr>
        <w:snapToGrid w:val="0"/>
        <w:spacing w:line="920" w:lineRule="exact"/>
        <w:jc w:val="center"/>
        <w:rPr>
          <w:rFonts w:hint="eastAsia" w:ascii="楷体_GB2312" w:hAnsi="宋体" w:eastAsia="楷体_GB2312"/>
          <w:b/>
          <w:bCs/>
          <w:color w:val="auto"/>
          <w:sz w:val="72"/>
          <w:szCs w:val="72"/>
          <w:highlight w:val="none"/>
        </w:rPr>
      </w:pPr>
      <w:r>
        <w:rPr>
          <w:rFonts w:hint="eastAsia" w:ascii="楷体_GB2312" w:hAnsi="宋体" w:eastAsia="楷体_GB2312"/>
          <w:b/>
          <w:bCs/>
          <w:color w:val="auto"/>
          <w:sz w:val="72"/>
          <w:szCs w:val="72"/>
          <w:highlight w:val="none"/>
        </w:rPr>
        <w:t>判</w:t>
      </w:r>
    </w:p>
    <w:p>
      <w:pPr>
        <w:snapToGrid w:val="0"/>
        <w:spacing w:line="920" w:lineRule="exact"/>
        <w:jc w:val="center"/>
        <w:rPr>
          <w:rFonts w:hint="eastAsia" w:ascii="楷体_GB2312" w:hAnsi="宋体" w:eastAsia="楷体_GB2312"/>
          <w:b/>
          <w:bCs/>
          <w:color w:val="auto"/>
          <w:sz w:val="72"/>
          <w:szCs w:val="72"/>
          <w:highlight w:val="none"/>
        </w:rPr>
      </w:pPr>
      <w:r>
        <w:rPr>
          <w:rFonts w:hint="eastAsia" w:ascii="楷体_GB2312" w:hAnsi="宋体" w:eastAsia="楷体_GB2312"/>
          <w:b/>
          <w:bCs/>
          <w:color w:val="auto"/>
          <w:sz w:val="72"/>
          <w:szCs w:val="72"/>
          <w:highlight w:val="none"/>
        </w:rPr>
        <w:t>文</w:t>
      </w:r>
    </w:p>
    <w:p>
      <w:pPr>
        <w:snapToGrid w:val="0"/>
        <w:spacing w:line="920" w:lineRule="exact"/>
        <w:jc w:val="center"/>
        <w:rPr>
          <w:rFonts w:hint="eastAsia" w:ascii="楷体_GB2312" w:eastAsia="楷体_GB2312"/>
          <w:b/>
          <w:color w:val="auto"/>
          <w:sz w:val="72"/>
          <w:szCs w:val="72"/>
          <w:highlight w:val="none"/>
        </w:rPr>
      </w:pPr>
      <w:r>
        <w:rPr>
          <w:rFonts w:hint="eastAsia" w:ascii="楷体_GB2312" w:hAnsi="宋体" w:eastAsia="楷体_GB2312"/>
          <w:b/>
          <w:bCs/>
          <w:color w:val="auto"/>
          <w:sz w:val="72"/>
          <w:szCs w:val="72"/>
          <w:highlight w:val="none"/>
        </w:rPr>
        <w:t>件</w:t>
      </w:r>
    </w:p>
    <w:p>
      <w:pPr>
        <w:snapToGrid w:val="0"/>
        <w:spacing w:line="360" w:lineRule="auto"/>
        <w:rPr>
          <w:rFonts w:hint="eastAsia" w:ascii="宋体" w:hAnsi="宋体"/>
          <w:color w:val="auto"/>
          <w:sz w:val="32"/>
          <w:szCs w:val="32"/>
          <w:highlight w:val="none"/>
        </w:rPr>
      </w:pPr>
    </w:p>
    <w:p>
      <w:pPr>
        <w:snapToGrid w:val="0"/>
        <w:spacing w:line="360" w:lineRule="auto"/>
        <w:rPr>
          <w:rFonts w:hint="eastAsia" w:ascii="宋体" w:hAnsi="宋体"/>
          <w:color w:val="auto"/>
          <w:sz w:val="32"/>
          <w:szCs w:val="32"/>
          <w:highlight w:val="none"/>
        </w:rPr>
      </w:pPr>
    </w:p>
    <w:p>
      <w:pPr>
        <w:spacing w:line="300" w:lineRule="auto"/>
        <w:jc w:val="center"/>
        <w:rPr>
          <w:rFonts w:hint="eastAsia" w:ascii="宋体" w:hAnsi="宋体"/>
          <w:b/>
          <w:bCs/>
          <w:color w:val="auto"/>
          <w:sz w:val="44"/>
          <w:highlight w:val="none"/>
        </w:rPr>
      </w:pPr>
    </w:p>
    <w:p>
      <w:pPr>
        <w:spacing w:line="480" w:lineRule="auto"/>
        <w:rPr>
          <w:rFonts w:hint="eastAsia" w:ascii="宋体" w:hAnsi="宋体"/>
          <w:color w:val="auto"/>
          <w:sz w:val="32"/>
          <w:szCs w:val="32"/>
          <w:highlight w:val="none"/>
        </w:rPr>
      </w:pPr>
      <w:r>
        <w:rPr>
          <w:rFonts w:hint="eastAsia" w:ascii="宋体" w:hAnsi="宋体"/>
          <w:color w:val="auto"/>
          <w:sz w:val="32"/>
          <w:szCs w:val="32"/>
          <w:highlight w:val="none"/>
        </w:rPr>
        <w:t xml:space="preserve">           采 购 人：鄂东医疗集团市妇幼保健院</w:t>
      </w:r>
    </w:p>
    <w:p>
      <w:pPr>
        <w:snapToGrid w:val="0"/>
        <w:spacing w:line="480" w:lineRule="auto"/>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二〇一</w:t>
      </w:r>
      <w:r>
        <w:rPr>
          <w:rFonts w:hint="eastAsia" w:ascii="宋体" w:hAnsi="宋体"/>
          <w:b/>
          <w:color w:val="auto"/>
          <w:sz w:val="30"/>
          <w:szCs w:val="30"/>
          <w:highlight w:val="none"/>
          <w:lang w:eastAsia="zh-CN"/>
        </w:rPr>
        <w:t>八</w:t>
      </w:r>
      <w:r>
        <w:rPr>
          <w:rFonts w:hint="eastAsia" w:ascii="宋体" w:hAnsi="宋体"/>
          <w:b/>
          <w:color w:val="auto"/>
          <w:sz w:val="30"/>
          <w:szCs w:val="30"/>
          <w:highlight w:val="none"/>
        </w:rPr>
        <w:t>年</w:t>
      </w:r>
      <w:r>
        <w:rPr>
          <w:rFonts w:hint="eastAsia" w:ascii="宋体" w:hAnsi="宋体"/>
          <w:b/>
          <w:color w:val="auto"/>
          <w:sz w:val="30"/>
          <w:szCs w:val="30"/>
          <w:highlight w:val="none"/>
          <w:lang w:eastAsia="zh-CN"/>
        </w:rPr>
        <w:t>二</w:t>
      </w:r>
      <w:r>
        <w:rPr>
          <w:rFonts w:hint="eastAsia" w:ascii="宋体" w:hAnsi="宋体"/>
          <w:b/>
          <w:color w:val="auto"/>
          <w:sz w:val="30"/>
          <w:szCs w:val="30"/>
          <w:highlight w:val="none"/>
        </w:rPr>
        <w:t>月</w:t>
      </w:r>
      <w:r>
        <w:rPr>
          <w:rFonts w:hint="eastAsia" w:ascii="宋体" w:hAnsi="宋体"/>
          <w:b/>
          <w:color w:val="auto"/>
          <w:sz w:val="30"/>
          <w:szCs w:val="30"/>
          <w:highlight w:val="none"/>
          <w:lang w:eastAsia="zh-CN"/>
        </w:rPr>
        <w:t>六</w:t>
      </w:r>
      <w:r>
        <w:rPr>
          <w:rFonts w:hint="eastAsia" w:ascii="宋体" w:hAnsi="宋体"/>
          <w:b/>
          <w:color w:val="auto"/>
          <w:sz w:val="30"/>
          <w:szCs w:val="30"/>
          <w:highlight w:val="none"/>
        </w:rPr>
        <w:t>日</w:t>
      </w:r>
    </w:p>
    <w:p>
      <w:pPr>
        <w:snapToGrid w:val="0"/>
        <w:spacing w:line="480" w:lineRule="auto"/>
        <w:rPr>
          <w:rFonts w:hint="eastAsia" w:ascii="宋体" w:hAnsi="宋体"/>
          <w:b/>
          <w:color w:val="auto"/>
          <w:sz w:val="30"/>
          <w:szCs w:val="30"/>
          <w:highlight w:val="none"/>
        </w:rPr>
      </w:pPr>
    </w:p>
    <w:p>
      <w:pPr>
        <w:spacing w:line="360" w:lineRule="auto"/>
        <w:jc w:val="center"/>
        <w:rPr>
          <w:rFonts w:hint="eastAsia" w:ascii="宋体" w:hAnsi="宋体"/>
          <w:b/>
          <w:bCs/>
          <w:color w:val="auto"/>
          <w:sz w:val="44"/>
          <w:highlight w:val="none"/>
        </w:rPr>
      </w:pPr>
      <w:r>
        <w:rPr>
          <w:rFonts w:hint="eastAsia" w:ascii="宋体" w:hAnsi="宋体"/>
          <w:b/>
          <w:bCs/>
          <w:color w:val="auto"/>
          <w:sz w:val="44"/>
          <w:highlight w:val="none"/>
        </w:rPr>
        <w:t>目   录</w:t>
      </w:r>
    </w:p>
    <w:p>
      <w:pPr>
        <w:spacing w:line="360" w:lineRule="auto"/>
        <w:ind w:left="1294" w:leftChars="607" w:hanging="19" w:hangingChars="6"/>
        <w:rPr>
          <w:rFonts w:hint="eastAsia" w:ascii="宋体" w:hAnsi="宋体"/>
          <w:b/>
          <w:bCs/>
          <w:color w:val="auto"/>
          <w:sz w:val="32"/>
          <w:highlight w:val="none"/>
        </w:rPr>
      </w:pPr>
    </w:p>
    <w:p>
      <w:pPr>
        <w:numPr>
          <w:ilvl w:val="0"/>
          <w:numId w:val="3"/>
        </w:numPr>
        <w:tabs>
          <w:tab w:val="left" w:pos="2835"/>
        </w:tabs>
        <w:spacing w:line="480" w:lineRule="auto"/>
        <w:ind w:left="1438" w:leftChars="676" w:hanging="18" w:hangingChars="6"/>
        <w:rPr>
          <w:rFonts w:hint="eastAsia" w:ascii="宋体" w:hAnsi="宋体"/>
          <w:color w:val="auto"/>
          <w:sz w:val="30"/>
          <w:szCs w:val="30"/>
          <w:highlight w:val="none"/>
        </w:rPr>
      </w:pPr>
      <w:r>
        <w:rPr>
          <w:rFonts w:hint="eastAsia" w:ascii="宋体" w:hAnsi="宋体"/>
          <w:color w:val="auto"/>
          <w:sz w:val="30"/>
          <w:szCs w:val="30"/>
          <w:highlight w:val="none"/>
        </w:rPr>
        <w:t>竞争性谈判公告-----------------3</w:t>
      </w:r>
    </w:p>
    <w:p>
      <w:pPr>
        <w:numPr>
          <w:ilvl w:val="0"/>
          <w:numId w:val="3"/>
        </w:numPr>
        <w:tabs>
          <w:tab w:val="left" w:pos="2835"/>
        </w:tabs>
        <w:spacing w:line="480" w:lineRule="auto"/>
        <w:ind w:left="1438" w:leftChars="676" w:hanging="18" w:hangingChars="6"/>
        <w:rPr>
          <w:rFonts w:hint="eastAsia" w:ascii="宋体" w:hAnsi="宋体"/>
          <w:color w:val="auto"/>
          <w:sz w:val="30"/>
          <w:szCs w:val="30"/>
          <w:highlight w:val="none"/>
        </w:rPr>
      </w:pPr>
      <w:r>
        <w:rPr>
          <w:rFonts w:hint="eastAsia" w:ascii="宋体" w:hAnsi="宋体"/>
          <w:color w:val="auto"/>
          <w:sz w:val="30"/>
          <w:szCs w:val="30"/>
          <w:highlight w:val="none"/>
        </w:rPr>
        <w:t>谈判供应商须知-----------------5</w:t>
      </w:r>
    </w:p>
    <w:p>
      <w:pPr>
        <w:numPr>
          <w:ilvl w:val="0"/>
          <w:numId w:val="3"/>
        </w:numPr>
        <w:tabs>
          <w:tab w:val="left" w:pos="2835"/>
        </w:tabs>
        <w:spacing w:line="480" w:lineRule="auto"/>
        <w:ind w:left="1438" w:leftChars="676" w:hanging="18" w:hangingChars="6"/>
        <w:rPr>
          <w:rFonts w:hint="eastAsia" w:ascii="宋体" w:hAnsi="宋体"/>
          <w:color w:val="auto"/>
          <w:sz w:val="30"/>
          <w:szCs w:val="30"/>
          <w:highlight w:val="none"/>
        </w:rPr>
      </w:pPr>
      <w:r>
        <w:rPr>
          <w:rFonts w:hint="eastAsia" w:ascii="宋体" w:hAnsi="宋体"/>
          <w:color w:val="auto"/>
          <w:sz w:val="30"/>
          <w:szCs w:val="30"/>
          <w:highlight w:val="none"/>
        </w:rPr>
        <w:t>谈判--------------------------1</w:t>
      </w:r>
      <w:r>
        <w:rPr>
          <w:rFonts w:hint="eastAsia" w:ascii="宋体" w:hAnsi="宋体"/>
          <w:color w:val="auto"/>
          <w:sz w:val="30"/>
          <w:szCs w:val="30"/>
          <w:highlight w:val="none"/>
          <w:lang w:val="en-US" w:eastAsia="zh-CN"/>
        </w:rPr>
        <w:t>0</w:t>
      </w:r>
    </w:p>
    <w:p>
      <w:pPr>
        <w:numPr>
          <w:ilvl w:val="0"/>
          <w:numId w:val="3"/>
        </w:numPr>
        <w:tabs>
          <w:tab w:val="left" w:pos="2835"/>
        </w:tabs>
        <w:spacing w:line="480" w:lineRule="auto"/>
        <w:ind w:left="1438" w:leftChars="676" w:hanging="18" w:hangingChars="6"/>
        <w:rPr>
          <w:rFonts w:hint="eastAsia" w:ascii="宋体" w:hAnsi="宋体"/>
          <w:color w:val="auto"/>
          <w:sz w:val="30"/>
          <w:szCs w:val="30"/>
          <w:highlight w:val="none"/>
        </w:rPr>
      </w:pPr>
      <w:r>
        <w:rPr>
          <w:rFonts w:hint="eastAsia" w:ascii="宋体" w:hAnsi="宋体"/>
          <w:color w:val="auto"/>
          <w:sz w:val="30"/>
          <w:szCs w:val="30"/>
          <w:highlight w:val="none"/>
        </w:rPr>
        <w:t>格式及附表--------------------</w:t>
      </w:r>
      <w:r>
        <w:rPr>
          <w:rFonts w:hint="eastAsia" w:ascii="宋体" w:hAnsi="宋体"/>
          <w:color w:val="auto"/>
          <w:sz w:val="30"/>
          <w:szCs w:val="30"/>
          <w:highlight w:val="none"/>
          <w:lang w:val="en-US" w:eastAsia="zh-CN"/>
        </w:rPr>
        <w:t>12</w:t>
      </w:r>
    </w:p>
    <w:p>
      <w:pPr>
        <w:spacing w:line="480" w:lineRule="auto"/>
        <w:ind w:left="1438"/>
        <w:rPr>
          <w:rFonts w:hint="eastAsia" w:ascii="宋体" w:hAnsi="宋体"/>
          <w:color w:val="auto"/>
          <w:sz w:val="30"/>
          <w:szCs w:val="30"/>
          <w:highlight w:val="none"/>
        </w:rPr>
      </w:pPr>
      <w:bookmarkStart w:id="34" w:name="_GoBack"/>
      <w:bookmarkEnd w:id="34"/>
    </w:p>
    <w:p>
      <w:pPr>
        <w:spacing w:line="480" w:lineRule="auto"/>
        <w:rPr>
          <w:rFonts w:hint="eastAsia" w:ascii="宋体" w:hAnsi="宋体"/>
          <w:color w:val="auto"/>
          <w:sz w:val="30"/>
          <w:szCs w:val="30"/>
          <w:highlight w:val="none"/>
        </w:rPr>
      </w:pPr>
    </w:p>
    <w:p>
      <w:pPr>
        <w:spacing w:line="300" w:lineRule="auto"/>
        <w:ind w:left="1438"/>
        <w:rPr>
          <w:rFonts w:hint="eastAsia" w:ascii="宋体" w:hAnsi="宋体"/>
          <w:color w:val="auto"/>
          <w:sz w:val="30"/>
          <w:szCs w:val="30"/>
          <w:highlight w:val="none"/>
        </w:rPr>
      </w:pPr>
    </w:p>
    <w:p>
      <w:pPr>
        <w:spacing w:line="300" w:lineRule="auto"/>
        <w:rPr>
          <w:rFonts w:hint="eastAsia" w:ascii="宋体" w:hAnsi="宋体"/>
          <w:color w:val="auto"/>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247" w:right="1418" w:bottom="1247" w:left="1418" w:header="907" w:footer="907" w:gutter="0"/>
          <w:cols w:space="720" w:num="1"/>
          <w:docGrid w:linePitch="312" w:charSpace="0"/>
        </w:sectPr>
      </w:pPr>
    </w:p>
    <w:p>
      <w:pPr>
        <w:spacing w:line="520" w:lineRule="exact"/>
        <w:jc w:val="center"/>
        <w:rPr>
          <w:rFonts w:hint="eastAsia" w:ascii="宋体" w:hAnsi="宋体"/>
          <w:b/>
          <w:color w:val="auto"/>
          <w:sz w:val="32"/>
          <w:szCs w:val="32"/>
          <w:highlight w:val="none"/>
          <w:lang w:eastAsia="zh-CN"/>
        </w:rPr>
      </w:pPr>
      <w:bookmarkStart w:id="0" w:name="_Hlt755819"/>
      <w:bookmarkEnd w:id="0"/>
      <w:bookmarkStart w:id="1" w:name="_Hlt536512952"/>
      <w:bookmarkEnd w:id="1"/>
      <w:bookmarkStart w:id="2" w:name="_Hlt11661130"/>
      <w:bookmarkEnd w:id="2"/>
      <w:bookmarkStart w:id="3" w:name="_Hlt535891864"/>
      <w:bookmarkEnd w:id="3"/>
      <w:bookmarkStart w:id="4" w:name="_Hlt758338"/>
      <w:bookmarkEnd w:id="4"/>
      <w:bookmarkStart w:id="5" w:name="_Hlt536512945"/>
      <w:bookmarkEnd w:id="5"/>
      <w:bookmarkStart w:id="6" w:name="_Hlt755813"/>
      <w:bookmarkEnd w:id="6"/>
      <w:bookmarkStart w:id="7" w:name="_Hlt758332"/>
      <w:bookmarkEnd w:id="7"/>
      <w:bookmarkStart w:id="8" w:name="_Hlt755817"/>
      <w:bookmarkEnd w:id="8"/>
      <w:bookmarkStart w:id="9" w:name="_Hlt755815"/>
      <w:bookmarkEnd w:id="9"/>
      <w:bookmarkStart w:id="10" w:name="_Hlt535832675"/>
      <w:bookmarkEnd w:id="10"/>
      <w:bookmarkStart w:id="11" w:name="_Hlt536069701"/>
      <w:bookmarkEnd w:id="11"/>
      <w:bookmarkStart w:id="12" w:name="_Hlt535832662"/>
      <w:bookmarkEnd w:id="12"/>
      <w:bookmarkStart w:id="13" w:name="_Hlt535815812"/>
      <w:bookmarkEnd w:id="13"/>
      <w:bookmarkStart w:id="14" w:name="_Hlt536512956"/>
      <w:bookmarkEnd w:id="14"/>
      <w:bookmarkStart w:id="15" w:name="_Hlt9415189"/>
      <w:bookmarkEnd w:id="15"/>
      <w:bookmarkStart w:id="16" w:name="_Hlt9649765"/>
      <w:bookmarkEnd w:id="16"/>
      <w:bookmarkStart w:id="17" w:name="_Hlt9600620"/>
      <w:bookmarkEnd w:id="17"/>
      <w:bookmarkStart w:id="18" w:name="_Hlt536244935"/>
      <w:bookmarkEnd w:id="18"/>
      <w:bookmarkStart w:id="19" w:name="_Hlt11661156"/>
      <w:bookmarkEnd w:id="19"/>
      <w:bookmarkStart w:id="20" w:name="_Hlt3694704"/>
      <w:bookmarkEnd w:id="20"/>
      <w:bookmarkStart w:id="21" w:name="_Hlt3013568"/>
      <w:bookmarkEnd w:id="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eastAsia="zh-CN"/>
        </w:rPr>
        <w:t>鄂东医疗集团市妇幼保健院妇儿保健综合楼基坑设计项目竞争性谈判公告</w:t>
      </w:r>
    </w:p>
    <w:p>
      <w:pPr>
        <w:spacing w:line="520" w:lineRule="exact"/>
        <w:jc w:val="center"/>
        <w:rPr>
          <w:rFonts w:hint="eastAsia" w:ascii="宋体" w:hAnsi="宋体"/>
          <w:b/>
          <w:color w:val="auto"/>
          <w:sz w:val="32"/>
          <w:szCs w:val="32"/>
          <w:highlight w:val="none"/>
          <w:lang w:eastAsia="zh-CN"/>
        </w:rPr>
      </w:pPr>
    </w:p>
    <w:p>
      <w:pPr>
        <w:spacing w:line="440" w:lineRule="exact"/>
        <w:jc w:val="left"/>
        <w:rPr>
          <w:rFonts w:hint="eastAsia" w:ascii="宋体" w:hAnsi="宋体"/>
          <w:color w:val="auto"/>
          <w:sz w:val="28"/>
          <w:szCs w:val="28"/>
          <w:highlight w:val="none"/>
        </w:rPr>
      </w:pPr>
    </w:p>
    <w:p>
      <w:pPr>
        <w:pStyle w:val="29"/>
        <w:spacing w:before="0" w:beforeAutospacing="0" w:after="0" w:afterAutospacing="0" w:line="540" w:lineRule="atLeast"/>
        <w:ind w:firstLine="560" w:firstLineChars="200"/>
        <w:rPr>
          <w:rFonts w:cs="Times New Roman"/>
          <w:color w:val="auto"/>
          <w:kern w:val="2"/>
          <w:sz w:val="28"/>
          <w:szCs w:val="28"/>
          <w:highlight w:val="none"/>
        </w:rPr>
      </w:pPr>
      <w:r>
        <w:rPr>
          <w:rFonts w:hint="eastAsia" w:cs="Times New Roman"/>
          <w:color w:val="auto"/>
          <w:kern w:val="2"/>
          <w:sz w:val="28"/>
          <w:szCs w:val="28"/>
          <w:highlight w:val="none"/>
          <w:lang w:eastAsia="zh-CN"/>
        </w:rPr>
        <w:t>鄂东医疗集团市妇幼保健院妇儿保健综合楼基坑设计项目进</w:t>
      </w:r>
      <w:r>
        <w:rPr>
          <w:rFonts w:cs="Times New Roman"/>
          <w:color w:val="auto"/>
          <w:kern w:val="2"/>
          <w:sz w:val="28"/>
          <w:szCs w:val="28"/>
          <w:highlight w:val="none"/>
        </w:rPr>
        <w:t>行竞争性谈判采购，欢迎符合资质条件的制造商或供应商前来投标。</w:t>
      </w:r>
    </w:p>
    <w:p>
      <w:pPr>
        <w:pStyle w:val="29"/>
        <w:spacing w:before="0" w:beforeAutospacing="0" w:after="0" w:afterAutospacing="0" w:line="540" w:lineRule="atLeast"/>
        <w:rPr>
          <w:rFonts w:cs="Times New Roman"/>
          <w:color w:val="auto"/>
          <w:kern w:val="2"/>
          <w:sz w:val="28"/>
          <w:szCs w:val="28"/>
          <w:highlight w:val="none"/>
        </w:rPr>
      </w:pPr>
      <w:r>
        <w:rPr>
          <w:rFonts w:cs="Times New Roman"/>
          <w:color w:val="auto"/>
          <w:kern w:val="2"/>
          <w:sz w:val="28"/>
          <w:szCs w:val="28"/>
          <w:highlight w:val="none"/>
        </w:rPr>
        <w:t>　　</w:t>
      </w:r>
      <w:r>
        <w:rPr>
          <w:rFonts w:cs="Times New Roman"/>
          <w:b/>
          <w:color w:val="auto"/>
          <w:kern w:val="2"/>
          <w:sz w:val="28"/>
          <w:szCs w:val="28"/>
          <w:highlight w:val="none"/>
        </w:rPr>
        <w:t>一、项目基本情况</w:t>
      </w:r>
    </w:p>
    <w:p>
      <w:pPr>
        <w:pStyle w:val="29"/>
        <w:spacing w:before="0" w:beforeAutospacing="0" w:after="0" w:afterAutospacing="0" w:line="540" w:lineRule="atLeast"/>
        <w:ind w:firstLine="560" w:firstLineChars="200"/>
        <w:rPr>
          <w:rFonts w:cs="Times New Roman"/>
          <w:color w:val="auto"/>
          <w:kern w:val="2"/>
          <w:sz w:val="28"/>
          <w:szCs w:val="28"/>
          <w:highlight w:val="none"/>
        </w:rPr>
      </w:pPr>
      <w:r>
        <w:rPr>
          <w:rFonts w:cs="Times New Roman"/>
          <w:color w:val="auto"/>
          <w:kern w:val="2"/>
          <w:sz w:val="28"/>
          <w:szCs w:val="28"/>
          <w:highlight w:val="none"/>
        </w:rPr>
        <w:t>1、项目名称：</w:t>
      </w:r>
      <w:r>
        <w:rPr>
          <w:rFonts w:hint="eastAsia" w:cs="Times New Roman"/>
          <w:color w:val="auto"/>
          <w:kern w:val="2"/>
          <w:sz w:val="28"/>
          <w:szCs w:val="28"/>
          <w:highlight w:val="none"/>
          <w:lang w:eastAsia="zh-CN"/>
        </w:rPr>
        <w:t>妇儿保健综合楼基坑设计项目</w:t>
      </w:r>
    </w:p>
    <w:p>
      <w:pPr>
        <w:pStyle w:val="29"/>
        <w:spacing w:before="0" w:beforeAutospacing="0" w:after="0" w:afterAutospacing="0" w:line="540" w:lineRule="atLeast"/>
        <w:ind w:firstLine="560" w:firstLineChars="200"/>
        <w:rPr>
          <w:rFonts w:cs="Times New Roman"/>
          <w:color w:val="auto"/>
          <w:kern w:val="2"/>
          <w:sz w:val="28"/>
          <w:szCs w:val="28"/>
          <w:highlight w:val="none"/>
        </w:rPr>
      </w:pPr>
      <w:r>
        <w:rPr>
          <w:rFonts w:hint="eastAsia" w:cs="Times New Roman"/>
          <w:color w:val="auto"/>
          <w:kern w:val="2"/>
          <w:sz w:val="28"/>
          <w:szCs w:val="28"/>
          <w:highlight w:val="none"/>
          <w:lang w:val="en-US" w:eastAsia="zh-CN"/>
        </w:rPr>
        <w:t>2</w:t>
      </w:r>
      <w:r>
        <w:rPr>
          <w:rFonts w:cs="Times New Roman"/>
          <w:color w:val="auto"/>
          <w:kern w:val="2"/>
          <w:sz w:val="28"/>
          <w:szCs w:val="28"/>
          <w:highlight w:val="none"/>
        </w:rPr>
        <w:t>、采购方式：竞争性谈判</w:t>
      </w:r>
    </w:p>
    <w:p>
      <w:pPr>
        <w:pStyle w:val="29"/>
        <w:spacing w:before="0" w:beforeAutospacing="0" w:after="0" w:afterAutospacing="0" w:line="540" w:lineRule="atLeast"/>
        <w:ind w:firstLine="560" w:firstLineChars="200"/>
        <w:rPr>
          <w:rFonts w:cs="Times New Roman"/>
          <w:color w:val="auto"/>
          <w:kern w:val="2"/>
          <w:sz w:val="28"/>
          <w:szCs w:val="28"/>
          <w:highlight w:val="none"/>
        </w:rPr>
      </w:pPr>
      <w:r>
        <w:rPr>
          <w:rFonts w:hint="eastAsia" w:cs="Times New Roman"/>
          <w:color w:val="auto"/>
          <w:kern w:val="2"/>
          <w:sz w:val="28"/>
          <w:szCs w:val="28"/>
          <w:highlight w:val="none"/>
          <w:lang w:val="en-US" w:eastAsia="zh-CN"/>
        </w:rPr>
        <w:t>3</w:t>
      </w:r>
      <w:r>
        <w:rPr>
          <w:rFonts w:cs="Times New Roman"/>
          <w:color w:val="auto"/>
          <w:kern w:val="2"/>
          <w:sz w:val="28"/>
          <w:szCs w:val="28"/>
          <w:highlight w:val="none"/>
        </w:rPr>
        <w:t>、预算金额：</w:t>
      </w:r>
      <w:r>
        <w:rPr>
          <w:rFonts w:hint="eastAsia" w:cs="Times New Roman"/>
          <w:color w:val="auto"/>
          <w:kern w:val="2"/>
          <w:sz w:val="28"/>
          <w:szCs w:val="28"/>
          <w:highlight w:val="none"/>
          <w:lang w:val="en-US" w:eastAsia="zh-CN"/>
        </w:rPr>
        <w:t>15</w:t>
      </w:r>
      <w:r>
        <w:rPr>
          <w:rFonts w:cs="Times New Roman"/>
          <w:color w:val="auto"/>
          <w:kern w:val="2"/>
          <w:sz w:val="28"/>
          <w:szCs w:val="28"/>
          <w:highlight w:val="none"/>
        </w:rPr>
        <w:t>万元</w:t>
      </w:r>
      <w:r>
        <w:rPr>
          <w:rFonts w:hint="eastAsia" w:cs="Times New Roman"/>
          <w:color w:val="auto"/>
          <w:kern w:val="2"/>
          <w:sz w:val="28"/>
          <w:szCs w:val="28"/>
          <w:highlight w:val="none"/>
          <w:lang w:eastAsia="zh-CN"/>
        </w:rPr>
        <w:t>，投标报价不得超过此预算金额，否则视为无效投标。</w:t>
      </w:r>
    </w:p>
    <w:p>
      <w:pPr>
        <w:pStyle w:val="29"/>
        <w:spacing w:before="0" w:beforeAutospacing="0" w:after="0" w:afterAutospacing="0" w:line="540" w:lineRule="atLeast"/>
        <w:ind w:firstLine="560" w:firstLineChars="200"/>
        <w:rPr>
          <w:rFonts w:cs="Times New Roman"/>
          <w:color w:val="auto"/>
          <w:kern w:val="2"/>
          <w:sz w:val="28"/>
          <w:szCs w:val="28"/>
          <w:highlight w:val="none"/>
        </w:rPr>
      </w:pPr>
      <w:r>
        <w:rPr>
          <w:rFonts w:hint="eastAsia" w:cs="Times New Roman"/>
          <w:color w:val="auto"/>
          <w:kern w:val="2"/>
          <w:sz w:val="28"/>
          <w:szCs w:val="28"/>
          <w:highlight w:val="none"/>
          <w:lang w:val="en-US" w:eastAsia="zh-CN"/>
        </w:rPr>
        <w:t>4</w:t>
      </w:r>
      <w:r>
        <w:rPr>
          <w:rFonts w:cs="Times New Roman"/>
          <w:color w:val="auto"/>
          <w:kern w:val="2"/>
          <w:sz w:val="28"/>
          <w:szCs w:val="28"/>
          <w:highlight w:val="none"/>
        </w:rPr>
        <w:t>、</w:t>
      </w:r>
      <w:r>
        <w:rPr>
          <w:rFonts w:hint="eastAsia" w:cs="Times New Roman"/>
          <w:color w:val="auto"/>
          <w:kern w:val="2"/>
          <w:sz w:val="28"/>
          <w:szCs w:val="28"/>
          <w:highlight w:val="none"/>
          <w:lang w:eastAsia="zh-CN"/>
        </w:rPr>
        <w:t>项目情况介绍</w:t>
      </w:r>
      <w:r>
        <w:rPr>
          <w:rFonts w:cs="Times New Roman"/>
          <w:color w:val="auto"/>
          <w:kern w:val="2"/>
          <w:sz w:val="28"/>
          <w:szCs w:val="28"/>
          <w:highlight w:val="none"/>
        </w:rPr>
        <w:t>：</w:t>
      </w:r>
    </w:p>
    <w:p>
      <w:pPr>
        <w:pStyle w:val="29"/>
        <w:spacing w:before="0" w:beforeAutospacing="0" w:after="0" w:afterAutospacing="0" w:line="540" w:lineRule="atLeast"/>
        <w:ind w:firstLine="560" w:firstLineChars="200"/>
        <w:rPr>
          <w:rFonts w:hint="eastAsia" w:ascii="宋体" w:hAnsi="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rPr>
        <w:t>①</w:t>
      </w:r>
      <w:r>
        <w:rPr>
          <w:rFonts w:hint="eastAsia" w:ascii="宋体" w:hAnsi="宋体" w:cs="宋体"/>
          <w:color w:val="auto"/>
          <w:kern w:val="2"/>
          <w:sz w:val="28"/>
          <w:szCs w:val="28"/>
          <w:highlight w:val="none"/>
          <w:lang w:eastAsia="zh-CN"/>
        </w:rPr>
        <w:t>基坑深度：本项目设两层地下室，单层地下室建筑面积约</w:t>
      </w:r>
      <w:r>
        <w:rPr>
          <w:rFonts w:hint="eastAsia" w:ascii="宋体" w:hAnsi="宋体" w:cs="宋体"/>
          <w:color w:val="auto"/>
          <w:kern w:val="2"/>
          <w:sz w:val="28"/>
          <w:szCs w:val="28"/>
          <w:highlight w:val="none"/>
          <w:lang w:val="en-US" w:eastAsia="zh-CN"/>
        </w:rPr>
        <w:t>2500平方米，基坑周长约220米，基坑深度约10—12米。</w:t>
      </w:r>
    </w:p>
    <w:p>
      <w:pPr>
        <w:pStyle w:val="29"/>
        <w:spacing w:before="0" w:beforeAutospacing="0" w:after="0" w:afterAutospacing="0" w:line="540" w:lineRule="atLeast"/>
        <w:ind w:firstLine="560" w:firstLineChars="200"/>
        <w:rPr>
          <w:rFonts w:hint="eastAsia" w:ascii="宋体" w:hAnsi="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②</w:t>
      </w:r>
      <w:r>
        <w:rPr>
          <w:rFonts w:hint="eastAsia" w:ascii="宋体" w:hAnsi="宋体" w:cs="宋体"/>
          <w:color w:val="auto"/>
          <w:kern w:val="2"/>
          <w:sz w:val="28"/>
          <w:szCs w:val="28"/>
          <w:highlight w:val="none"/>
          <w:lang w:val="en-US" w:eastAsia="zh-CN"/>
        </w:rPr>
        <w:t>周边环境：基坑南侧有一栋8层建筑，承台距建筑边线约13米；基坑东侧为2#门诊楼，承台边距离红线最近约3米；北侧距离红线最近约8米；东北角有一栋3层砖混建筑，该处车道有一个承台（CT2a）距建筑外墙约1米；西侧距红线最近处约7.5米，红线外侧有一栋2层砖混建筑。</w:t>
      </w:r>
    </w:p>
    <w:p>
      <w:pPr>
        <w:pStyle w:val="29"/>
        <w:spacing w:before="0" w:beforeAutospacing="0" w:after="0" w:afterAutospacing="0" w:line="540" w:lineRule="atLeast"/>
        <w:rPr>
          <w:rFonts w:cs="Times New Roman"/>
          <w:color w:val="auto"/>
          <w:kern w:val="2"/>
          <w:sz w:val="28"/>
          <w:szCs w:val="28"/>
          <w:highlight w:val="none"/>
        </w:rPr>
      </w:pPr>
      <w:r>
        <w:rPr>
          <w:rFonts w:cs="Times New Roman"/>
          <w:color w:val="auto"/>
          <w:kern w:val="2"/>
          <w:sz w:val="28"/>
          <w:szCs w:val="28"/>
          <w:highlight w:val="none"/>
        </w:rPr>
        <w:t>　　</w:t>
      </w:r>
      <w:r>
        <w:rPr>
          <w:rFonts w:hint="eastAsia" w:cs="Times New Roman"/>
          <w:color w:val="auto"/>
          <w:kern w:val="2"/>
          <w:sz w:val="28"/>
          <w:szCs w:val="28"/>
          <w:highlight w:val="none"/>
          <w:lang w:val="en-US" w:eastAsia="zh-CN"/>
        </w:rPr>
        <w:t>5</w:t>
      </w:r>
      <w:r>
        <w:rPr>
          <w:rFonts w:cs="Times New Roman"/>
          <w:color w:val="auto"/>
          <w:kern w:val="2"/>
          <w:sz w:val="28"/>
          <w:szCs w:val="28"/>
          <w:highlight w:val="none"/>
        </w:rPr>
        <w:t>、施工地点：市妇幼保健院</w:t>
      </w:r>
      <w:r>
        <w:rPr>
          <w:rFonts w:hint="eastAsia" w:cs="Times New Roman"/>
          <w:color w:val="auto"/>
          <w:kern w:val="2"/>
          <w:sz w:val="28"/>
          <w:szCs w:val="28"/>
          <w:highlight w:val="none"/>
          <w:lang w:eastAsia="zh-CN"/>
        </w:rPr>
        <w:t>团城山院内</w:t>
      </w:r>
    </w:p>
    <w:p>
      <w:pPr>
        <w:pStyle w:val="29"/>
        <w:spacing w:before="0" w:beforeAutospacing="0" w:after="0" w:afterAutospacing="0" w:line="540" w:lineRule="atLeast"/>
        <w:rPr>
          <w:rFonts w:cs="Times New Roman"/>
          <w:color w:val="auto"/>
          <w:kern w:val="2"/>
          <w:sz w:val="28"/>
          <w:szCs w:val="28"/>
          <w:highlight w:val="none"/>
        </w:rPr>
      </w:pPr>
      <w:r>
        <w:rPr>
          <w:rFonts w:cs="Times New Roman"/>
          <w:color w:val="auto"/>
          <w:kern w:val="2"/>
          <w:sz w:val="28"/>
          <w:szCs w:val="28"/>
          <w:highlight w:val="none"/>
        </w:rPr>
        <w:t>　　</w:t>
      </w:r>
      <w:r>
        <w:rPr>
          <w:rFonts w:cs="Times New Roman"/>
          <w:b/>
          <w:color w:val="auto"/>
          <w:kern w:val="2"/>
          <w:sz w:val="28"/>
          <w:szCs w:val="28"/>
          <w:highlight w:val="none"/>
        </w:rPr>
        <w:t>二、谈判供应商的资格要求</w:t>
      </w:r>
    </w:p>
    <w:p>
      <w:pPr>
        <w:pStyle w:val="29"/>
        <w:spacing w:before="0" w:beforeAutospacing="0" w:after="0" w:afterAutospacing="0" w:line="560" w:lineRule="exact"/>
        <w:rPr>
          <w:rFonts w:hint="eastAsia" w:cs="Times New Roman"/>
          <w:color w:val="auto"/>
          <w:kern w:val="2"/>
          <w:sz w:val="28"/>
          <w:szCs w:val="28"/>
          <w:highlight w:val="none"/>
        </w:rPr>
      </w:pPr>
      <w:r>
        <w:rPr>
          <w:rFonts w:cs="Times New Roman"/>
          <w:color w:val="auto"/>
          <w:kern w:val="2"/>
          <w:sz w:val="28"/>
          <w:szCs w:val="28"/>
          <w:highlight w:val="none"/>
        </w:rPr>
        <w:t>　　</w:t>
      </w:r>
      <w:r>
        <w:rPr>
          <w:rFonts w:hint="eastAsia" w:cs="Times New Roman"/>
          <w:color w:val="auto"/>
          <w:kern w:val="2"/>
          <w:sz w:val="28"/>
          <w:szCs w:val="28"/>
          <w:highlight w:val="none"/>
        </w:rPr>
        <w:t>1、具有独立企业法人资格、有法人工商营业执照、税务登记证、机构代码证（或三证合一证照）合法有效，且有相应经营范围</w:t>
      </w:r>
      <w:r>
        <w:rPr>
          <w:rFonts w:hint="eastAsia" w:cs="Times New Roman"/>
          <w:color w:val="auto"/>
          <w:kern w:val="2"/>
          <w:sz w:val="28"/>
          <w:szCs w:val="28"/>
          <w:highlight w:val="none"/>
          <w:lang w:eastAsia="zh-CN"/>
        </w:rPr>
        <w:t>；</w:t>
      </w:r>
    </w:p>
    <w:p>
      <w:pPr>
        <w:pStyle w:val="29"/>
        <w:spacing w:before="0" w:beforeAutospacing="0" w:after="0" w:afterAutospacing="0" w:line="560" w:lineRule="exact"/>
        <w:ind w:firstLine="560"/>
        <w:rPr>
          <w:rFonts w:hint="eastAsia" w:cs="Times New Roman"/>
          <w:color w:val="auto"/>
          <w:kern w:val="2"/>
          <w:sz w:val="28"/>
          <w:szCs w:val="28"/>
          <w:highlight w:val="none"/>
          <w:lang w:eastAsia="zh-CN"/>
        </w:rPr>
      </w:pPr>
      <w:r>
        <w:rPr>
          <w:rFonts w:hint="eastAsia" w:cs="Times New Roman"/>
          <w:color w:val="auto"/>
          <w:kern w:val="2"/>
          <w:sz w:val="28"/>
          <w:szCs w:val="28"/>
          <w:highlight w:val="none"/>
        </w:rPr>
        <w:t>2、</w:t>
      </w:r>
      <w:r>
        <w:rPr>
          <w:rFonts w:hint="eastAsia" w:cs="Times New Roman"/>
          <w:color w:val="auto"/>
          <w:kern w:val="2"/>
          <w:sz w:val="28"/>
          <w:szCs w:val="28"/>
          <w:highlight w:val="none"/>
          <w:lang w:eastAsia="zh-CN"/>
        </w:rPr>
        <w:t>投标人具备工程勘察设计类乙级及以上资质；</w:t>
      </w:r>
    </w:p>
    <w:p>
      <w:pPr>
        <w:pStyle w:val="29"/>
        <w:spacing w:before="0" w:beforeAutospacing="0" w:after="0" w:afterAutospacing="0" w:line="560" w:lineRule="exact"/>
        <w:ind w:firstLine="560"/>
        <w:rPr>
          <w:rFonts w:hint="eastAsia" w:cs="Times New Roman"/>
          <w:color w:val="auto"/>
          <w:kern w:val="2"/>
          <w:sz w:val="28"/>
          <w:szCs w:val="28"/>
          <w:highlight w:val="none"/>
          <w:lang w:eastAsia="zh-CN"/>
        </w:rPr>
      </w:pPr>
      <w:r>
        <w:rPr>
          <w:rFonts w:hint="eastAsia" w:cs="Times New Roman"/>
          <w:color w:val="auto"/>
          <w:kern w:val="2"/>
          <w:sz w:val="28"/>
          <w:szCs w:val="28"/>
          <w:highlight w:val="none"/>
          <w:lang w:val="en-US" w:eastAsia="zh-CN"/>
        </w:rPr>
        <w:t>3、法人授权委托书</w:t>
      </w:r>
    </w:p>
    <w:p>
      <w:pPr>
        <w:pStyle w:val="29"/>
        <w:spacing w:before="0" w:beforeAutospacing="0" w:after="0" w:afterAutospacing="0" w:line="560" w:lineRule="exact"/>
        <w:ind w:firstLine="560" w:firstLineChars="200"/>
        <w:rPr>
          <w:rFonts w:hint="eastAsia" w:cs="Times New Roman"/>
          <w:color w:val="auto"/>
          <w:kern w:val="2"/>
          <w:sz w:val="28"/>
          <w:szCs w:val="28"/>
          <w:highlight w:val="none"/>
        </w:rPr>
      </w:pPr>
      <w:r>
        <w:rPr>
          <w:rFonts w:hint="eastAsia" w:cs="Times New Roman"/>
          <w:color w:val="auto"/>
          <w:kern w:val="2"/>
          <w:sz w:val="28"/>
          <w:szCs w:val="28"/>
          <w:highlight w:val="none"/>
          <w:lang w:val="en-US" w:eastAsia="zh-CN"/>
        </w:rPr>
        <w:t>4</w:t>
      </w:r>
      <w:r>
        <w:rPr>
          <w:rFonts w:hint="eastAsia" w:cs="Times New Roman"/>
          <w:color w:val="auto"/>
          <w:kern w:val="2"/>
          <w:sz w:val="28"/>
          <w:szCs w:val="28"/>
          <w:highlight w:val="none"/>
        </w:rPr>
        <w:t>、本次谈判不接受联合体投标，不允许转包和分包</w:t>
      </w:r>
    </w:p>
    <w:p>
      <w:pPr>
        <w:pStyle w:val="29"/>
        <w:spacing w:before="0" w:beforeAutospacing="0" w:after="0" w:afterAutospacing="0" w:line="560" w:lineRule="exact"/>
        <w:rPr>
          <w:rFonts w:hint="eastAsia" w:cs="Times New Roman"/>
          <w:color w:val="auto"/>
          <w:kern w:val="2"/>
          <w:sz w:val="28"/>
          <w:szCs w:val="28"/>
          <w:highlight w:val="none"/>
        </w:rPr>
      </w:pPr>
      <w:r>
        <w:rPr>
          <w:rFonts w:hint="eastAsia" w:cs="Times New Roman"/>
          <w:color w:val="auto"/>
          <w:kern w:val="2"/>
          <w:sz w:val="28"/>
          <w:szCs w:val="28"/>
          <w:highlight w:val="none"/>
        </w:rPr>
        <w:t>注:谈判时供应商需提供以上资料复印件加盖公章</w:t>
      </w:r>
    </w:p>
    <w:p>
      <w:pPr>
        <w:pStyle w:val="29"/>
        <w:spacing w:before="0" w:beforeAutospacing="0" w:after="0" w:afterAutospacing="0" w:line="540" w:lineRule="atLeast"/>
        <w:ind w:firstLine="480"/>
        <w:rPr>
          <w:rFonts w:hint="eastAsia" w:cs="Times New Roman"/>
          <w:b/>
          <w:color w:val="auto"/>
          <w:kern w:val="2"/>
          <w:sz w:val="28"/>
          <w:szCs w:val="28"/>
          <w:highlight w:val="none"/>
        </w:rPr>
      </w:pPr>
      <w:r>
        <w:rPr>
          <w:rFonts w:cs="Times New Roman"/>
          <w:b/>
          <w:color w:val="auto"/>
          <w:kern w:val="2"/>
          <w:sz w:val="28"/>
          <w:szCs w:val="28"/>
          <w:highlight w:val="none"/>
        </w:rPr>
        <w:t>三、报名及谈判文件获取时间和地点：</w:t>
      </w:r>
    </w:p>
    <w:p>
      <w:pPr>
        <w:pStyle w:val="29"/>
        <w:spacing w:before="0" w:beforeAutospacing="0" w:after="0" w:afterAutospacing="0" w:line="540" w:lineRule="atLeast"/>
        <w:ind w:firstLine="480"/>
        <w:rPr>
          <w:rFonts w:cs="Times New Roman"/>
          <w:color w:val="auto"/>
          <w:kern w:val="2"/>
          <w:sz w:val="28"/>
          <w:szCs w:val="28"/>
          <w:highlight w:val="none"/>
        </w:rPr>
      </w:pPr>
      <w:r>
        <w:rPr>
          <w:rFonts w:cs="Times New Roman"/>
          <w:color w:val="auto"/>
          <w:kern w:val="2"/>
          <w:sz w:val="28"/>
          <w:szCs w:val="28"/>
          <w:highlight w:val="none"/>
        </w:rPr>
        <w:t>项目的供应商可于201</w:t>
      </w:r>
      <w:r>
        <w:rPr>
          <w:rFonts w:hint="eastAsia" w:cs="Times New Roman"/>
          <w:color w:val="auto"/>
          <w:kern w:val="2"/>
          <w:sz w:val="28"/>
          <w:szCs w:val="28"/>
          <w:highlight w:val="none"/>
          <w:lang w:val="en-US" w:eastAsia="zh-CN"/>
        </w:rPr>
        <w:t>8</w:t>
      </w:r>
      <w:r>
        <w:rPr>
          <w:rFonts w:cs="Times New Roman"/>
          <w:color w:val="auto"/>
          <w:kern w:val="2"/>
          <w:sz w:val="28"/>
          <w:szCs w:val="28"/>
          <w:highlight w:val="none"/>
        </w:rPr>
        <w:t>年</w:t>
      </w:r>
      <w:r>
        <w:rPr>
          <w:rFonts w:hint="eastAsia" w:cs="Times New Roman"/>
          <w:color w:val="auto"/>
          <w:kern w:val="2"/>
          <w:sz w:val="28"/>
          <w:szCs w:val="28"/>
          <w:highlight w:val="none"/>
          <w:lang w:val="en-US" w:eastAsia="zh-CN"/>
        </w:rPr>
        <w:t>2</w:t>
      </w:r>
      <w:r>
        <w:rPr>
          <w:rFonts w:cs="Times New Roman"/>
          <w:color w:val="auto"/>
          <w:kern w:val="2"/>
          <w:sz w:val="28"/>
          <w:szCs w:val="28"/>
          <w:highlight w:val="none"/>
        </w:rPr>
        <w:t>月</w:t>
      </w:r>
      <w:r>
        <w:rPr>
          <w:rFonts w:hint="eastAsia" w:cs="Times New Roman"/>
          <w:color w:val="auto"/>
          <w:kern w:val="2"/>
          <w:sz w:val="28"/>
          <w:szCs w:val="28"/>
          <w:highlight w:val="none"/>
        </w:rPr>
        <w:t xml:space="preserve"> </w:t>
      </w:r>
      <w:r>
        <w:rPr>
          <w:rFonts w:hint="eastAsia" w:cs="Times New Roman"/>
          <w:color w:val="auto"/>
          <w:kern w:val="2"/>
          <w:sz w:val="28"/>
          <w:szCs w:val="28"/>
          <w:highlight w:val="none"/>
          <w:lang w:val="en-US" w:eastAsia="zh-CN"/>
        </w:rPr>
        <w:t>26</w:t>
      </w:r>
      <w:r>
        <w:rPr>
          <w:rFonts w:cs="Times New Roman"/>
          <w:color w:val="auto"/>
          <w:kern w:val="2"/>
          <w:sz w:val="28"/>
          <w:szCs w:val="28"/>
          <w:highlight w:val="none"/>
        </w:rPr>
        <w:t>日至201</w:t>
      </w:r>
      <w:r>
        <w:rPr>
          <w:rFonts w:hint="eastAsia" w:cs="Times New Roman"/>
          <w:color w:val="auto"/>
          <w:kern w:val="2"/>
          <w:sz w:val="28"/>
          <w:szCs w:val="28"/>
          <w:highlight w:val="none"/>
          <w:lang w:val="en-US" w:eastAsia="zh-CN"/>
        </w:rPr>
        <w:t>8</w:t>
      </w:r>
      <w:r>
        <w:rPr>
          <w:rFonts w:cs="Times New Roman"/>
          <w:color w:val="auto"/>
          <w:kern w:val="2"/>
          <w:sz w:val="28"/>
          <w:szCs w:val="28"/>
          <w:highlight w:val="none"/>
        </w:rPr>
        <w:t>年</w:t>
      </w:r>
      <w:r>
        <w:rPr>
          <w:rFonts w:hint="eastAsia" w:cs="Times New Roman"/>
          <w:color w:val="auto"/>
          <w:kern w:val="2"/>
          <w:sz w:val="28"/>
          <w:szCs w:val="28"/>
          <w:highlight w:val="none"/>
          <w:lang w:val="en-US" w:eastAsia="zh-CN"/>
        </w:rPr>
        <w:t>3</w:t>
      </w:r>
      <w:r>
        <w:rPr>
          <w:rFonts w:cs="Times New Roman"/>
          <w:color w:val="auto"/>
          <w:kern w:val="2"/>
          <w:sz w:val="28"/>
          <w:szCs w:val="28"/>
          <w:highlight w:val="none"/>
        </w:rPr>
        <w:t>月</w:t>
      </w:r>
      <w:r>
        <w:rPr>
          <w:rFonts w:hint="eastAsia" w:cs="Times New Roman"/>
          <w:color w:val="auto"/>
          <w:kern w:val="2"/>
          <w:sz w:val="28"/>
          <w:szCs w:val="28"/>
          <w:highlight w:val="none"/>
          <w:lang w:val="en-US" w:eastAsia="zh-CN"/>
        </w:rPr>
        <w:t>1</w:t>
      </w:r>
      <w:r>
        <w:rPr>
          <w:rFonts w:cs="Times New Roman"/>
          <w:color w:val="auto"/>
          <w:kern w:val="2"/>
          <w:sz w:val="28"/>
          <w:szCs w:val="28"/>
          <w:highlight w:val="none"/>
        </w:rPr>
        <w:t>日前来</w:t>
      </w:r>
      <w:r>
        <w:rPr>
          <w:rFonts w:hint="eastAsia" w:cs="Times New Roman"/>
          <w:color w:val="auto"/>
          <w:kern w:val="2"/>
          <w:sz w:val="28"/>
          <w:szCs w:val="28"/>
          <w:highlight w:val="none"/>
        </w:rPr>
        <w:t>鄂东医疗集团</w:t>
      </w:r>
      <w:r>
        <w:rPr>
          <w:rFonts w:cs="Times New Roman"/>
          <w:color w:val="auto"/>
          <w:kern w:val="2"/>
          <w:sz w:val="28"/>
          <w:szCs w:val="28"/>
          <w:highlight w:val="none"/>
        </w:rPr>
        <w:t>市妇幼保健院行政楼</w:t>
      </w:r>
      <w:r>
        <w:rPr>
          <w:rFonts w:hint="eastAsia" w:cs="Times New Roman"/>
          <w:color w:val="auto"/>
          <w:kern w:val="2"/>
          <w:sz w:val="28"/>
          <w:szCs w:val="28"/>
          <w:highlight w:val="none"/>
          <w:lang w:eastAsia="zh-CN"/>
        </w:rPr>
        <w:t>基建科</w:t>
      </w:r>
      <w:r>
        <w:rPr>
          <w:rFonts w:cs="Times New Roman"/>
          <w:color w:val="auto"/>
          <w:kern w:val="2"/>
          <w:sz w:val="28"/>
          <w:szCs w:val="28"/>
          <w:highlight w:val="none"/>
        </w:rPr>
        <w:t>领取谈判文件。</w:t>
      </w:r>
    </w:p>
    <w:p>
      <w:pPr>
        <w:pStyle w:val="29"/>
        <w:spacing w:before="0" w:beforeAutospacing="0" w:after="0" w:afterAutospacing="0" w:line="540" w:lineRule="atLeast"/>
        <w:rPr>
          <w:rFonts w:cs="Times New Roman"/>
          <w:bCs/>
          <w:color w:val="auto"/>
          <w:kern w:val="2"/>
          <w:sz w:val="28"/>
          <w:szCs w:val="28"/>
          <w:highlight w:val="none"/>
        </w:rPr>
      </w:pPr>
      <w:r>
        <w:rPr>
          <w:rFonts w:cs="Times New Roman"/>
          <w:color w:val="auto"/>
          <w:kern w:val="2"/>
          <w:sz w:val="28"/>
          <w:szCs w:val="28"/>
          <w:highlight w:val="none"/>
        </w:rPr>
        <w:t>　</w:t>
      </w:r>
      <w:r>
        <w:rPr>
          <w:rFonts w:cs="Times New Roman"/>
          <w:bCs/>
          <w:color w:val="auto"/>
          <w:kern w:val="2"/>
          <w:sz w:val="28"/>
          <w:szCs w:val="28"/>
          <w:highlight w:val="none"/>
        </w:rPr>
        <w:t>　</w:t>
      </w:r>
      <w:r>
        <w:rPr>
          <w:rFonts w:cs="Times New Roman"/>
          <w:b/>
          <w:color w:val="auto"/>
          <w:kern w:val="2"/>
          <w:sz w:val="28"/>
          <w:szCs w:val="28"/>
          <w:highlight w:val="none"/>
        </w:rPr>
        <w:t>四、谈判响应文件递交截止时间及谈判时间：</w:t>
      </w:r>
    </w:p>
    <w:p>
      <w:pPr>
        <w:pStyle w:val="29"/>
        <w:spacing w:before="0" w:beforeAutospacing="0" w:after="0" w:afterAutospacing="0" w:line="540" w:lineRule="atLeast"/>
        <w:rPr>
          <w:rFonts w:cs="Times New Roman"/>
          <w:color w:val="auto"/>
          <w:kern w:val="2"/>
          <w:sz w:val="28"/>
          <w:szCs w:val="28"/>
          <w:highlight w:val="none"/>
        </w:rPr>
      </w:pPr>
      <w:r>
        <w:rPr>
          <w:rFonts w:cs="Times New Roman"/>
          <w:color w:val="auto"/>
          <w:kern w:val="2"/>
          <w:sz w:val="28"/>
          <w:szCs w:val="28"/>
          <w:highlight w:val="none"/>
        </w:rPr>
        <w:t>　　201</w:t>
      </w:r>
      <w:r>
        <w:rPr>
          <w:rFonts w:hint="eastAsia" w:cs="Times New Roman"/>
          <w:color w:val="auto"/>
          <w:kern w:val="2"/>
          <w:sz w:val="28"/>
          <w:szCs w:val="28"/>
          <w:highlight w:val="none"/>
          <w:lang w:val="en-US" w:eastAsia="zh-CN"/>
        </w:rPr>
        <w:t>8</w:t>
      </w:r>
      <w:r>
        <w:rPr>
          <w:rFonts w:cs="Times New Roman"/>
          <w:color w:val="auto"/>
          <w:kern w:val="2"/>
          <w:sz w:val="28"/>
          <w:szCs w:val="28"/>
          <w:highlight w:val="none"/>
        </w:rPr>
        <w:t>年</w:t>
      </w:r>
      <w:r>
        <w:rPr>
          <w:rFonts w:hint="eastAsia" w:cs="Times New Roman"/>
          <w:color w:val="auto"/>
          <w:kern w:val="2"/>
          <w:sz w:val="28"/>
          <w:szCs w:val="28"/>
          <w:highlight w:val="none"/>
          <w:lang w:val="en-US" w:eastAsia="zh-CN"/>
        </w:rPr>
        <w:t>3</w:t>
      </w:r>
      <w:r>
        <w:rPr>
          <w:rFonts w:cs="Times New Roman"/>
          <w:color w:val="auto"/>
          <w:kern w:val="2"/>
          <w:sz w:val="28"/>
          <w:szCs w:val="28"/>
          <w:highlight w:val="none"/>
        </w:rPr>
        <w:t>月</w:t>
      </w:r>
      <w:r>
        <w:rPr>
          <w:rFonts w:hint="eastAsia" w:cs="Times New Roman"/>
          <w:color w:val="auto"/>
          <w:kern w:val="2"/>
          <w:sz w:val="28"/>
          <w:szCs w:val="28"/>
          <w:highlight w:val="none"/>
        </w:rPr>
        <w:t xml:space="preserve"> </w:t>
      </w:r>
      <w:r>
        <w:rPr>
          <w:rFonts w:hint="eastAsia" w:cs="Times New Roman"/>
          <w:color w:val="auto"/>
          <w:kern w:val="2"/>
          <w:sz w:val="28"/>
          <w:szCs w:val="28"/>
          <w:highlight w:val="none"/>
          <w:lang w:val="en-US" w:eastAsia="zh-CN"/>
        </w:rPr>
        <w:t>2</w:t>
      </w:r>
      <w:r>
        <w:rPr>
          <w:rFonts w:cs="Times New Roman"/>
          <w:color w:val="auto"/>
          <w:kern w:val="2"/>
          <w:sz w:val="28"/>
          <w:szCs w:val="28"/>
          <w:highlight w:val="none"/>
        </w:rPr>
        <w:t>日</w:t>
      </w:r>
      <w:r>
        <w:rPr>
          <w:rFonts w:hint="eastAsia" w:cs="Times New Roman"/>
          <w:color w:val="auto"/>
          <w:kern w:val="2"/>
          <w:sz w:val="28"/>
          <w:szCs w:val="28"/>
          <w:highlight w:val="none"/>
          <w:lang w:eastAsia="zh-CN"/>
        </w:rPr>
        <w:t>上午</w:t>
      </w:r>
      <w:r>
        <w:rPr>
          <w:rFonts w:hint="eastAsia" w:cs="Times New Roman"/>
          <w:color w:val="auto"/>
          <w:kern w:val="2"/>
          <w:sz w:val="28"/>
          <w:szCs w:val="28"/>
          <w:highlight w:val="none"/>
          <w:lang w:val="en-US" w:eastAsia="zh-CN"/>
        </w:rPr>
        <w:t>9</w:t>
      </w:r>
      <w:r>
        <w:rPr>
          <w:rFonts w:cs="Times New Roman"/>
          <w:color w:val="auto"/>
          <w:kern w:val="2"/>
          <w:sz w:val="28"/>
          <w:szCs w:val="28"/>
          <w:highlight w:val="none"/>
        </w:rPr>
        <w:t>时整(北京时间)，逾期未送达或不符合规定的谈判响应文件恕不接受。</w:t>
      </w:r>
    </w:p>
    <w:p>
      <w:pPr>
        <w:pStyle w:val="29"/>
        <w:spacing w:before="0" w:beforeAutospacing="0" w:after="0" w:afterAutospacing="0" w:line="540" w:lineRule="atLeast"/>
        <w:rPr>
          <w:rFonts w:cs="Times New Roman"/>
          <w:b/>
          <w:bCs/>
          <w:color w:val="auto"/>
          <w:kern w:val="2"/>
          <w:sz w:val="28"/>
          <w:szCs w:val="28"/>
          <w:highlight w:val="none"/>
        </w:rPr>
      </w:pPr>
      <w:r>
        <w:rPr>
          <w:rFonts w:cs="Times New Roman"/>
          <w:color w:val="auto"/>
          <w:kern w:val="2"/>
          <w:sz w:val="28"/>
          <w:szCs w:val="28"/>
          <w:highlight w:val="none"/>
        </w:rPr>
        <w:t>　</w:t>
      </w:r>
      <w:r>
        <w:rPr>
          <w:rFonts w:cs="Times New Roman"/>
          <w:b/>
          <w:bCs/>
          <w:color w:val="auto"/>
          <w:kern w:val="2"/>
          <w:sz w:val="28"/>
          <w:szCs w:val="28"/>
          <w:highlight w:val="none"/>
        </w:rPr>
        <w:t>　</w:t>
      </w:r>
      <w:r>
        <w:rPr>
          <w:rFonts w:cs="Times New Roman"/>
          <w:b/>
          <w:color w:val="auto"/>
          <w:kern w:val="2"/>
          <w:sz w:val="28"/>
          <w:szCs w:val="28"/>
          <w:highlight w:val="none"/>
        </w:rPr>
        <w:t>五、谈判地点</w:t>
      </w:r>
      <w:r>
        <w:rPr>
          <w:rFonts w:hint="eastAsia" w:cs="Times New Roman"/>
          <w:b/>
          <w:color w:val="auto"/>
          <w:kern w:val="2"/>
          <w:sz w:val="28"/>
          <w:szCs w:val="28"/>
          <w:highlight w:val="none"/>
          <w:lang w:eastAsia="zh-CN"/>
        </w:rPr>
        <w:t>及时间</w:t>
      </w:r>
      <w:r>
        <w:rPr>
          <w:rFonts w:cs="Times New Roman"/>
          <w:b/>
          <w:color w:val="auto"/>
          <w:kern w:val="2"/>
          <w:sz w:val="28"/>
          <w:szCs w:val="28"/>
          <w:highlight w:val="none"/>
        </w:rPr>
        <w:t>：</w:t>
      </w:r>
    </w:p>
    <w:p>
      <w:pPr>
        <w:pStyle w:val="29"/>
        <w:spacing w:before="0" w:beforeAutospacing="0" w:after="0" w:afterAutospacing="0" w:line="540" w:lineRule="atLeast"/>
        <w:ind w:firstLine="560"/>
        <w:rPr>
          <w:rFonts w:cs="Times New Roman"/>
          <w:color w:val="auto"/>
          <w:kern w:val="2"/>
          <w:sz w:val="28"/>
          <w:szCs w:val="28"/>
          <w:highlight w:val="none"/>
        </w:rPr>
      </w:pPr>
      <w:r>
        <w:rPr>
          <w:rFonts w:hint="eastAsia" w:cs="Times New Roman"/>
          <w:color w:val="auto"/>
          <w:kern w:val="2"/>
          <w:sz w:val="28"/>
          <w:szCs w:val="28"/>
          <w:highlight w:val="none"/>
        </w:rPr>
        <w:t>鄂东医疗集团</w:t>
      </w:r>
      <w:r>
        <w:rPr>
          <w:rFonts w:cs="Times New Roman"/>
          <w:color w:val="auto"/>
          <w:kern w:val="2"/>
          <w:sz w:val="28"/>
          <w:szCs w:val="28"/>
          <w:highlight w:val="none"/>
        </w:rPr>
        <w:t>市妇幼保健院(</w:t>
      </w:r>
      <w:r>
        <w:rPr>
          <w:rFonts w:hint="eastAsia" w:cs="Times New Roman"/>
          <w:color w:val="auto"/>
          <w:kern w:val="2"/>
          <w:sz w:val="28"/>
          <w:szCs w:val="28"/>
          <w:highlight w:val="none"/>
        </w:rPr>
        <w:t>行政楼</w:t>
      </w:r>
      <w:r>
        <w:rPr>
          <w:rFonts w:cs="Times New Roman"/>
          <w:color w:val="auto"/>
          <w:kern w:val="2"/>
          <w:sz w:val="28"/>
          <w:szCs w:val="28"/>
          <w:highlight w:val="none"/>
        </w:rPr>
        <w:t>)</w:t>
      </w:r>
      <w:r>
        <w:rPr>
          <w:rFonts w:hint="eastAsia" w:cs="Times New Roman"/>
          <w:color w:val="auto"/>
          <w:kern w:val="2"/>
          <w:sz w:val="28"/>
          <w:szCs w:val="28"/>
          <w:highlight w:val="none"/>
          <w:lang w:val="en-US" w:eastAsia="zh-CN"/>
        </w:rPr>
        <w:t xml:space="preserve">203会议室 </w:t>
      </w:r>
      <w:r>
        <w:rPr>
          <w:rFonts w:cs="Times New Roman"/>
          <w:color w:val="auto"/>
          <w:kern w:val="2"/>
          <w:sz w:val="28"/>
          <w:szCs w:val="28"/>
          <w:highlight w:val="none"/>
        </w:rPr>
        <w:t>　</w:t>
      </w:r>
    </w:p>
    <w:p>
      <w:pPr>
        <w:pStyle w:val="29"/>
        <w:spacing w:before="0" w:beforeAutospacing="0" w:after="0" w:afterAutospacing="0" w:line="540" w:lineRule="atLeast"/>
        <w:ind w:firstLine="560"/>
        <w:rPr>
          <w:rFonts w:cs="Times New Roman"/>
          <w:color w:val="auto"/>
          <w:kern w:val="2"/>
          <w:sz w:val="28"/>
          <w:szCs w:val="28"/>
          <w:highlight w:val="none"/>
        </w:rPr>
      </w:pPr>
      <w:r>
        <w:rPr>
          <w:rFonts w:cs="Times New Roman"/>
          <w:color w:val="auto"/>
          <w:kern w:val="2"/>
          <w:sz w:val="28"/>
          <w:szCs w:val="28"/>
          <w:highlight w:val="none"/>
        </w:rPr>
        <w:t>201</w:t>
      </w:r>
      <w:r>
        <w:rPr>
          <w:rFonts w:hint="eastAsia" w:cs="Times New Roman"/>
          <w:color w:val="auto"/>
          <w:kern w:val="2"/>
          <w:sz w:val="28"/>
          <w:szCs w:val="28"/>
          <w:highlight w:val="none"/>
          <w:lang w:val="en-US" w:eastAsia="zh-CN"/>
        </w:rPr>
        <w:t>8</w:t>
      </w:r>
      <w:r>
        <w:rPr>
          <w:rFonts w:cs="Times New Roman"/>
          <w:color w:val="auto"/>
          <w:kern w:val="2"/>
          <w:sz w:val="28"/>
          <w:szCs w:val="28"/>
          <w:highlight w:val="none"/>
        </w:rPr>
        <w:t>年</w:t>
      </w:r>
      <w:r>
        <w:rPr>
          <w:rFonts w:hint="eastAsia" w:cs="Times New Roman"/>
          <w:color w:val="auto"/>
          <w:kern w:val="2"/>
          <w:sz w:val="28"/>
          <w:szCs w:val="28"/>
          <w:highlight w:val="none"/>
          <w:lang w:val="en-US" w:eastAsia="zh-CN"/>
        </w:rPr>
        <w:t>3</w:t>
      </w:r>
      <w:r>
        <w:rPr>
          <w:rFonts w:cs="Times New Roman"/>
          <w:color w:val="auto"/>
          <w:kern w:val="2"/>
          <w:sz w:val="28"/>
          <w:szCs w:val="28"/>
          <w:highlight w:val="none"/>
        </w:rPr>
        <w:t>月</w:t>
      </w:r>
      <w:r>
        <w:rPr>
          <w:rFonts w:hint="eastAsia" w:cs="Times New Roman"/>
          <w:color w:val="auto"/>
          <w:kern w:val="2"/>
          <w:sz w:val="28"/>
          <w:szCs w:val="28"/>
          <w:highlight w:val="none"/>
        </w:rPr>
        <w:t xml:space="preserve"> </w:t>
      </w:r>
      <w:r>
        <w:rPr>
          <w:rFonts w:hint="eastAsia" w:cs="Times New Roman"/>
          <w:color w:val="auto"/>
          <w:kern w:val="2"/>
          <w:sz w:val="28"/>
          <w:szCs w:val="28"/>
          <w:highlight w:val="none"/>
          <w:lang w:val="en-US" w:eastAsia="zh-CN"/>
        </w:rPr>
        <w:t>2</w:t>
      </w:r>
      <w:r>
        <w:rPr>
          <w:rFonts w:cs="Times New Roman"/>
          <w:color w:val="auto"/>
          <w:kern w:val="2"/>
          <w:sz w:val="28"/>
          <w:szCs w:val="28"/>
          <w:highlight w:val="none"/>
        </w:rPr>
        <w:t>日</w:t>
      </w:r>
      <w:r>
        <w:rPr>
          <w:rFonts w:hint="eastAsia" w:cs="Times New Roman"/>
          <w:color w:val="auto"/>
          <w:kern w:val="2"/>
          <w:sz w:val="28"/>
          <w:szCs w:val="28"/>
          <w:highlight w:val="none"/>
          <w:lang w:eastAsia="zh-CN"/>
        </w:rPr>
        <w:t>上午</w:t>
      </w:r>
      <w:r>
        <w:rPr>
          <w:rFonts w:hint="eastAsia" w:cs="Times New Roman"/>
          <w:color w:val="auto"/>
          <w:kern w:val="2"/>
          <w:sz w:val="28"/>
          <w:szCs w:val="28"/>
          <w:highlight w:val="none"/>
          <w:lang w:val="en-US" w:eastAsia="zh-CN"/>
        </w:rPr>
        <w:t>9</w:t>
      </w:r>
      <w:r>
        <w:rPr>
          <w:rFonts w:cs="Times New Roman"/>
          <w:color w:val="auto"/>
          <w:kern w:val="2"/>
          <w:sz w:val="28"/>
          <w:szCs w:val="28"/>
          <w:highlight w:val="none"/>
        </w:rPr>
        <w:t>时整(北京时间)</w:t>
      </w:r>
      <w:r>
        <w:rPr>
          <w:rFonts w:hint="eastAsia" w:cs="Times New Roman"/>
          <w:color w:val="auto"/>
          <w:kern w:val="2"/>
          <w:sz w:val="28"/>
          <w:szCs w:val="28"/>
          <w:highlight w:val="none"/>
          <w:lang w:val="en-US" w:eastAsia="zh-CN"/>
        </w:rPr>
        <w:t xml:space="preserve"> </w:t>
      </w:r>
      <w:r>
        <w:rPr>
          <w:rFonts w:cs="Times New Roman"/>
          <w:color w:val="auto"/>
          <w:kern w:val="2"/>
          <w:sz w:val="28"/>
          <w:szCs w:val="28"/>
          <w:highlight w:val="none"/>
        </w:rPr>
        <w:t>　　</w:t>
      </w:r>
    </w:p>
    <w:p>
      <w:pPr>
        <w:pStyle w:val="29"/>
        <w:spacing w:before="0" w:beforeAutospacing="0" w:after="0" w:afterAutospacing="0" w:line="540" w:lineRule="atLeast"/>
        <w:ind w:firstLine="560"/>
        <w:rPr>
          <w:rFonts w:cs="Times New Roman"/>
          <w:b/>
          <w:bCs/>
          <w:color w:val="auto"/>
          <w:kern w:val="2"/>
          <w:sz w:val="28"/>
          <w:szCs w:val="28"/>
          <w:highlight w:val="none"/>
        </w:rPr>
      </w:pPr>
      <w:r>
        <w:rPr>
          <w:rFonts w:cs="Times New Roman"/>
          <w:b/>
          <w:bCs/>
          <w:color w:val="auto"/>
          <w:kern w:val="2"/>
          <w:sz w:val="28"/>
          <w:szCs w:val="28"/>
          <w:highlight w:val="none"/>
        </w:rPr>
        <w:t>六、联系方式</w:t>
      </w:r>
    </w:p>
    <w:p>
      <w:pPr>
        <w:pStyle w:val="29"/>
        <w:spacing w:before="0" w:beforeAutospacing="0" w:after="0" w:afterAutospacing="0" w:line="540" w:lineRule="atLeast"/>
        <w:rPr>
          <w:rFonts w:cs="Times New Roman"/>
          <w:color w:val="auto"/>
          <w:kern w:val="2"/>
          <w:sz w:val="28"/>
          <w:szCs w:val="28"/>
          <w:highlight w:val="none"/>
        </w:rPr>
      </w:pPr>
      <w:r>
        <w:rPr>
          <w:rFonts w:cs="Times New Roman"/>
          <w:color w:val="auto"/>
          <w:kern w:val="2"/>
          <w:sz w:val="28"/>
          <w:szCs w:val="28"/>
          <w:highlight w:val="none"/>
        </w:rPr>
        <w:t>　　采 购人：</w:t>
      </w:r>
      <w:r>
        <w:rPr>
          <w:rFonts w:hint="eastAsia" w:cs="Times New Roman"/>
          <w:color w:val="auto"/>
          <w:kern w:val="2"/>
          <w:sz w:val="28"/>
          <w:szCs w:val="28"/>
          <w:highlight w:val="none"/>
        </w:rPr>
        <w:t>鄂东医疗集团</w:t>
      </w:r>
      <w:r>
        <w:rPr>
          <w:rFonts w:cs="Times New Roman"/>
          <w:color w:val="auto"/>
          <w:kern w:val="2"/>
          <w:sz w:val="28"/>
          <w:szCs w:val="28"/>
          <w:highlight w:val="none"/>
        </w:rPr>
        <w:t>市妇幼保健院</w:t>
      </w:r>
    </w:p>
    <w:p>
      <w:pPr>
        <w:pStyle w:val="29"/>
        <w:spacing w:before="0" w:beforeAutospacing="0" w:after="0" w:afterAutospacing="0" w:line="540" w:lineRule="atLeast"/>
        <w:rPr>
          <w:rFonts w:hint="eastAsia" w:cs="Times New Roman"/>
          <w:color w:val="auto"/>
          <w:kern w:val="2"/>
          <w:sz w:val="28"/>
          <w:szCs w:val="28"/>
          <w:highlight w:val="none"/>
        </w:rPr>
      </w:pPr>
      <w:r>
        <w:rPr>
          <w:rFonts w:cs="Times New Roman"/>
          <w:color w:val="auto"/>
          <w:kern w:val="2"/>
          <w:sz w:val="28"/>
          <w:szCs w:val="28"/>
          <w:highlight w:val="none"/>
        </w:rPr>
        <w:t>　　联系人</w:t>
      </w:r>
      <w:r>
        <w:rPr>
          <w:rFonts w:hint="eastAsia" w:cs="Times New Roman"/>
          <w:color w:val="auto"/>
          <w:kern w:val="2"/>
          <w:sz w:val="28"/>
          <w:szCs w:val="28"/>
          <w:highlight w:val="none"/>
        </w:rPr>
        <w:t>：</w:t>
      </w:r>
      <w:r>
        <w:rPr>
          <w:rFonts w:hint="eastAsia" w:cs="Times New Roman"/>
          <w:color w:val="auto"/>
          <w:kern w:val="2"/>
          <w:sz w:val="28"/>
          <w:szCs w:val="28"/>
          <w:highlight w:val="none"/>
          <w:lang w:val="en-US" w:eastAsia="zh-CN"/>
        </w:rPr>
        <w:t xml:space="preserve"> </w:t>
      </w:r>
      <w:r>
        <w:rPr>
          <w:rFonts w:hint="eastAsia" w:cs="Times New Roman"/>
          <w:color w:val="auto"/>
          <w:kern w:val="2"/>
          <w:sz w:val="28"/>
          <w:szCs w:val="28"/>
          <w:highlight w:val="none"/>
        </w:rPr>
        <w:t>郑友平</w:t>
      </w:r>
    </w:p>
    <w:p>
      <w:pPr>
        <w:pStyle w:val="29"/>
        <w:spacing w:before="0" w:beforeAutospacing="0" w:after="0" w:afterAutospacing="0" w:line="540" w:lineRule="atLeast"/>
        <w:rPr>
          <w:rFonts w:hint="eastAsia" w:cs="Times New Roman"/>
          <w:color w:val="auto"/>
          <w:kern w:val="2"/>
          <w:sz w:val="28"/>
          <w:szCs w:val="28"/>
          <w:highlight w:val="none"/>
        </w:rPr>
      </w:pPr>
      <w:r>
        <w:rPr>
          <w:rFonts w:cs="Times New Roman"/>
          <w:color w:val="auto"/>
          <w:kern w:val="2"/>
          <w:sz w:val="28"/>
          <w:szCs w:val="28"/>
          <w:highlight w:val="none"/>
        </w:rPr>
        <w:t>　　电  话：0174-635</w:t>
      </w:r>
      <w:r>
        <w:rPr>
          <w:rFonts w:hint="eastAsia" w:cs="Times New Roman"/>
          <w:color w:val="auto"/>
          <w:kern w:val="2"/>
          <w:sz w:val="28"/>
          <w:szCs w:val="28"/>
          <w:highlight w:val="none"/>
        </w:rPr>
        <w:t>5788</w:t>
      </w:r>
    </w:p>
    <w:p>
      <w:pPr>
        <w:pStyle w:val="29"/>
        <w:spacing w:before="0" w:beforeAutospacing="0" w:after="0" w:afterAutospacing="0" w:line="540" w:lineRule="atLeast"/>
        <w:ind w:firstLine="480"/>
        <w:rPr>
          <w:rFonts w:hint="eastAsia" w:cs="Times New Roman"/>
          <w:color w:val="auto"/>
          <w:kern w:val="2"/>
          <w:sz w:val="28"/>
          <w:szCs w:val="28"/>
          <w:highlight w:val="none"/>
        </w:rPr>
      </w:pPr>
      <w:r>
        <w:rPr>
          <w:rFonts w:cs="Times New Roman"/>
          <w:color w:val="auto"/>
          <w:kern w:val="2"/>
          <w:sz w:val="28"/>
          <w:szCs w:val="28"/>
          <w:highlight w:val="none"/>
        </w:rPr>
        <w:t>附：</w:t>
      </w:r>
      <w:r>
        <w:rPr>
          <w:rFonts w:cs="Times New Roman"/>
          <w:color w:val="auto"/>
          <w:kern w:val="2"/>
          <w:sz w:val="28"/>
          <w:szCs w:val="28"/>
          <w:highlight w:val="none"/>
        </w:rPr>
        <w:fldChar w:fldCharType="begin"/>
      </w:r>
      <w:r>
        <w:rPr>
          <w:rFonts w:cs="Times New Roman"/>
          <w:color w:val="auto"/>
          <w:kern w:val="2"/>
          <w:sz w:val="28"/>
          <w:szCs w:val="28"/>
          <w:highlight w:val="none"/>
        </w:rPr>
        <w:instrText xml:space="preserve"> HYPERLINK "http://www.edonghealthcare.com/upfile/ck_userfiles/files/%E8%B0%88%E5%88%A4%E6%96%87%E4%BB%B6%E6%A0%BC%E5%BC%8F(2).docx" </w:instrText>
      </w:r>
      <w:r>
        <w:rPr>
          <w:rFonts w:cs="Times New Roman"/>
          <w:color w:val="auto"/>
          <w:kern w:val="2"/>
          <w:sz w:val="28"/>
          <w:szCs w:val="28"/>
          <w:highlight w:val="none"/>
        </w:rPr>
        <w:fldChar w:fldCharType="separate"/>
      </w:r>
      <w:r>
        <w:rPr>
          <w:rFonts w:cs="Times New Roman"/>
          <w:color w:val="auto"/>
          <w:kern w:val="2"/>
          <w:sz w:val="28"/>
          <w:szCs w:val="28"/>
          <w:highlight w:val="none"/>
        </w:rPr>
        <w:t>谈判文件格式</w:t>
      </w:r>
      <w:r>
        <w:rPr>
          <w:rFonts w:cs="Times New Roman"/>
          <w:color w:val="auto"/>
          <w:kern w:val="2"/>
          <w:sz w:val="28"/>
          <w:szCs w:val="28"/>
          <w:highlight w:val="none"/>
        </w:rPr>
        <w:fldChar w:fldCharType="end"/>
      </w:r>
    </w:p>
    <w:p>
      <w:pPr>
        <w:pStyle w:val="29"/>
        <w:spacing w:before="0" w:beforeAutospacing="0" w:after="0" w:afterAutospacing="0" w:line="540" w:lineRule="atLeast"/>
        <w:ind w:firstLine="480"/>
        <w:rPr>
          <w:rFonts w:hint="eastAsia" w:cs="Times New Roman"/>
          <w:color w:val="auto"/>
          <w:kern w:val="2"/>
          <w:sz w:val="28"/>
          <w:szCs w:val="28"/>
          <w:highlight w:val="none"/>
        </w:rPr>
      </w:pPr>
    </w:p>
    <w:p>
      <w:pPr>
        <w:pStyle w:val="29"/>
        <w:spacing w:before="0" w:beforeAutospacing="0" w:after="0" w:afterAutospacing="0" w:line="540" w:lineRule="atLeast"/>
        <w:rPr>
          <w:rFonts w:hint="eastAsia" w:ascii="Arial" w:hAnsi="Arial" w:cs="Arial"/>
          <w:color w:val="auto"/>
          <w:highlight w:val="none"/>
        </w:rPr>
      </w:pPr>
    </w:p>
    <w:p>
      <w:pPr>
        <w:pStyle w:val="29"/>
        <w:spacing w:before="0" w:beforeAutospacing="0" w:after="0" w:afterAutospacing="0" w:line="540" w:lineRule="atLeast"/>
        <w:ind w:firstLine="480"/>
        <w:rPr>
          <w:rFonts w:hint="eastAsia" w:ascii="Arial" w:hAnsi="Arial" w:cs="Arial"/>
          <w:color w:val="auto"/>
          <w:highlight w:val="none"/>
        </w:rPr>
      </w:pPr>
    </w:p>
    <w:p>
      <w:pPr>
        <w:pStyle w:val="29"/>
        <w:spacing w:before="0" w:beforeAutospacing="0" w:after="0" w:afterAutospacing="0" w:line="540" w:lineRule="atLeast"/>
        <w:ind w:firstLine="480"/>
        <w:rPr>
          <w:rFonts w:hint="eastAsia" w:ascii="Arial" w:hAnsi="Arial" w:cs="Arial"/>
          <w:color w:val="auto"/>
          <w:highlight w:val="none"/>
        </w:rPr>
      </w:pPr>
    </w:p>
    <w:p>
      <w:pPr>
        <w:snapToGrid w:val="0"/>
        <w:jc w:val="center"/>
        <w:rPr>
          <w:rFonts w:hint="eastAsia" w:ascii="宋体" w:hAnsi="宋体"/>
          <w:b/>
          <w:color w:val="auto"/>
          <w:sz w:val="32"/>
          <w:szCs w:val="32"/>
          <w:highlight w:val="none"/>
        </w:rPr>
      </w:pPr>
      <w:bookmarkStart w:id="22" w:name="_Toc138519788"/>
      <w:r>
        <w:rPr>
          <w:rFonts w:hint="eastAsia" w:ascii="宋体" w:hAnsi="宋体" w:cs="Arial"/>
          <w:b/>
          <w:color w:val="auto"/>
          <w:sz w:val="32"/>
          <w:szCs w:val="32"/>
          <w:highlight w:val="none"/>
        </w:rPr>
        <w:br w:type="page"/>
      </w:r>
      <w:r>
        <w:rPr>
          <w:rFonts w:hint="eastAsia" w:ascii="宋体" w:hAnsi="宋体" w:cs="Arial"/>
          <w:b/>
          <w:color w:val="auto"/>
          <w:sz w:val="32"/>
          <w:szCs w:val="32"/>
          <w:highlight w:val="none"/>
        </w:rPr>
        <w:t xml:space="preserve">第二章  </w:t>
      </w:r>
      <w:bookmarkStart w:id="23" w:name="_Toc144974496"/>
      <w:bookmarkStart w:id="24" w:name="_Toc152042304"/>
      <w:bookmarkStart w:id="25" w:name="_Toc152045528"/>
      <w:bookmarkStart w:id="26" w:name="_Toc179632545"/>
      <w:r>
        <w:rPr>
          <w:rFonts w:hint="eastAsia" w:ascii="宋体" w:hAnsi="宋体"/>
          <w:b/>
          <w:color w:val="auto"/>
          <w:sz w:val="32"/>
          <w:szCs w:val="32"/>
          <w:highlight w:val="none"/>
        </w:rPr>
        <w:t>谈判供应商须知</w:t>
      </w:r>
    </w:p>
    <w:p>
      <w:pPr>
        <w:snapToGrid w:val="0"/>
        <w:rPr>
          <w:rFonts w:hint="eastAsia" w:ascii="宋体" w:hAnsi="宋体"/>
          <w:bCs/>
          <w:color w:val="auto"/>
          <w:sz w:val="28"/>
          <w:szCs w:val="28"/>
          <w:highlight w:val="none"/>
        </w:rPr>
      </w:pPr>
      <w:r>
        <w:rPr>
          <w:rFonts w:hint="eastAsia"/>
          <w:b/>
          <w:color w:val="auto"/>
          <w:sz w:val="28"/>
          <w:szCs w:val="28"/>
          <w:highlight w:val="none"/>
        </w:rPr>
        <w:t>前附表</w:t>
      </w:r>
      <w:bookmarkEnd w:id="23"/>
      <w:bookmarkEnd w:id="24"/>
      <w:bookmarkEnd w:id="25"/>
      <w:bookmarkEnd w:id="26"/>
    </w:p>
    <w:tbl>
      <w:tblPr>
        <w:tblStyle w:val="35"/>
        <w:tblW w:w="8679" w:type="dxa"/>
        <w:tblInd w:w="0" w:type="dxa"/>
        <w:tblLayout w:type="fixed"/>
        <w:tblCellMar>
          <w:top w:w="0" w:type="dxa"/>
          <w:left w:w="108" w:type="dxa"/>
          <w:bottom w:w="0" w:type="dxa"/>
          <w:right w:w="108" w:type="dxa"/>
        </w:tblCellMar>
      </w:tblPr>
      <w:tblGrid>
        <w:gridCol w:w="2649"/>
        <w:gridCol w:w="6030"/>
      </w:tblGrid>
      <w:tr>
        <w:tblPrEx>
          <w:tblLayout w:type="fixed"/>
          <w:tblCellMar>
            <w:top w:w="0" w:type="dxa"/>
            <w:left w:w="108" w:type="dxa"/>
            <w:bottom w:w="0" w:type="dxa"/>
            <w:right w:w="108" w:type="dxa"/>
          </w:tblCellMar>
        </w:tblPrEx>
        <w:trPr>
          <w:trHeight w:val="98"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b/>
                <w:color w:val="auto"/>
                <w:sz w:val="28"/>
                <w:szCs w:val="28"/>
                <w:highlight w:val="none"/>
              </w:rPr>
            </w:pPr>
            <w:r>
              <w:rPr>
                <w:rFonts w:ascii="宋体" w:hAnsi="宋体"/>
                <w:b/>
                <w:color w:val="auto"/>
                <w:sz w:val="28"/>
                <w:szCs w:val="28"/>
                <w:highlight w:val="none"/>
              </w:rPr>
              <w:t>条  款  名  称</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b/>
                <w:color w:val="auto"/>
                <w:sz w:val="28"/>
                <w:szCs w:val="28"/>
                <w:highlight w:val="none"/>
              </w:rPr>
            </w:pPr>
            <w:r>
              <w:rPr>
                <w:rFonts w:ascii="宋体" w:hAnsi="宋体"/>
                <w:b/>
                <w:color w:val="auto"/>
                <w:sz w:val="28"/>
                <w:szCs w:val="28"/>
                <w:highlight w:val="none"/>
              </w:rPr>
              <w:t>编  列  内  容</w:t>
            </w:r>
          </w:p>
        </w:tc>
      </w:tr>
      <w:tr>
        <w:tblPrEx>
          <w:tblLayout w:type="fixed"/>
          <w:tblCellMar>
            <w:top w:w="0" w:type="dxa"/>
            <w:left w:w="108" w:type="dxa"/>
            <w:bottom w:w="0" w:type="dxa"/>
            <w:right w:w="108" w:type="dxa"/>
          </w:tblCellMar>
        </w:tblPrEx>
        <w:trPr>
          <w:trHeight w:val="519"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hint="eastAsia" w:ascii="宋体" w:hAnsi="宋体"/>
                <w:color w:val="auto"/>
                <w:sz w:val="24"/>
                <w:highlight w:val="none"/>
              </w:rPr>
              <w:t>采购</w:t>
            </w:r>
            <w:r>
              <w:rPr>
                <w:rFonts w:ascii="宋体" w:hAnsi="宋体"/>
                <w:color w:val="auto"/>
                <w:sz w:val="24"/>
                <w:highlight w:val="none"/>
              </w:rPr>
              <w:t>人</w:t>
            </w:r>
          </w:p>
        </w:tc>
        <w:tc>
          <w:tcPr>
            <w:tcW w:w="60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auto"/>
                <w:sz w:val="24"/>
                <w:highlight w:val="none"/>
              </w:rPr>
            </w:pPr>
            <w:r>
              <w:rPr>
                <w:rFonts w:hint="eastAsia" w:ascii="宋体" w:hAnsi="宋体"/>
                <w:color w:val="auto"/>
                <w:sz w:val="24"/>
                <w:highlight w:val="none"/>
              </w:rPr>
              <w:t>采购人：鄂东医疗集团市妇幼保健院</w:t>
            </w:r>
          </w:p>
          <w:p>
            <w:pPr>
              <w:spacing w:line="500" w:lineRule="exact"/>
              <w:rPr>
                <w:rFonts w:ascii="宋体" w:hAnsi="宋体"/>
                <w:color w:val="auto"/>
                <w:sz w:val="24"/>
                <w:highlight w:val="none"/>
              </w:rPr>
            </w:pPr>
            <w:r>
              <w:rPr>
                <w:rFonts w:hint="eastAsia" w:ascii="宋体" w:hAnsi="宋体"/>
                <w:color w:val="auto"/>
                <w:sz w:val="24"/>
                <w:highlight w:val="none"/>
              </w:rPr>
              <w:t xml:space="preserve">联系人：   郑友平      </w:t>
            </w:r>
          </w:p>
          <w:p>
            <w:pPr>
              <w:spacing w:line="350" w:lineRule="exact"/>
              <w:rPr>
                <w:rFonts w:ascii="宋体" w:hAnsi="宋体"/>
                <w:color w:val="auto"/>
                <w:sz w:val="24"/>
                <w:highlight w:val="none"/>
              </w:rPr>
            </w:pPr>
            <w:r>
              <w:rPr>
                <w:rFonts w:hint="eastAsia" w:ascii="宋体" w:hAnsi="宋体"/>
                <w:color w:val="auto"/>
                <w:sz w:val="24"/>
                <w:highlight w:val="none"/>
              </w:rPr>
              <w:t xml:space="preserve">电话： 18064188581  ；6355788   </w:t>
            </w:r>
          </w:p>
        </w:tc>
      </w:tr>
      <w:tr>
        <w:tblPrEx>
          <w:tblLayout w:type="fixed"/>
          <w:tblCellMar>
            <w:top w:w="0" w:type="dxa"/>
            <w:left w:w="108" w:type="dxa"/>
            <w:bottom w:w="0" w:type="dxa"/>
            <w:right w:w="108" w:type="dxa"/>
          </w:tblCellMar>
        </w:tblPrEx>
        <w:trPr>
          <w:trHeight w:val="397"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ascii="宋体" w:hAnsi="宋体"/>
                <w:color w:val="auto"/>
                <w:sz w:val="24"/>
                <w:highlight w:val="none"/>
              </w:rPr>
              <w:t>项目名称</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sz w:val="24"/>
                <w:highlight w:val="none"/>
              </w:rPr>
            </w:pPr>
            <w:r>
              <w:rPr>
                <w:rFonts w:hint="eastAsia" w:ascii="宋体" w:hAnsi="宋体"/>
                <w:color w:val="auto"/>
                <w:sz w:val="24"/>
                <w:highlight w:val="none"/>
                <w:lang w:eastAsia="zh-CN"/>
              </w:rPr>
              <w:t>市妇幼妇儿保健综合楼基坑设计项目</w:t>
            </w:r>
          </w:p>
        </w:tc>
      </w:tr>
      <w:tr>
        <w:tblPrEx>
          <w:tblLayout w:type="fixed"/>
          <w:tblCellMar>
            <w:top w:w="0" w:type="dxa"/>
            <w:left w:w="108" w:type="dxa"/>
            <w:bottom w:w="0" w:type="dxa"/>
            <w:right w:w="108" w:type="dxa"/>
          </w:tblCellMar>
        </w:tblPrEx>
        <w:trPr>
          <w:trHeight w:val="418"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ascii="宋体" w:hAnsi="宋体"/>
                <w:color w:val="auto"/>
                <w:sz w:val="24"/>
                <w:highlight w:val="none"/>
              </w:rPr>
              <w:t>项目地点</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宋体" w:hAnsi="宋体"/>
                <w:color w:val="auto"/>
                <w:sz w:val="24"/>
                <w:highlight w:val="none"/>
              </w:rPr>
            </w:pPr>
            <w:r>
              <w:rPr>
                <w:rFonts w:hint="eastAsia" w:ascii="宋体" w:hAnsi="宋体"/>
                <w:color w:val="auto"/>
                <w:sz w:val="24"/>
                <w:highlight w:val="none"/>
              </w:rPr>
              <w:t>市妇幼保健院</w:t>
            </w:r>
            <w:r>
              <w:rPr>
                <w:rFonts w:hint="eastAsia" w:ascii="宋体" w:hAnsi="宋体"/>
                <w:color w:val="auto"/>
                <w:sz w:val="24"/>
                <w:highlight w:val="none"/>
                <w:lang w:eastAsia="zh-CN"/>
              </w:rPr>
              <w:t>团城山院内</w:t>
            </w:r>
          </w:p>
        </w:tc>
      </w:tr>
      <w:tr>
        <w:tblPrEx>
          <w:tblLayout w:type="fixed"/>
        </w:tblPrEx>
        <w:trPr>
          <w:trHeight w:val="397"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hint="eastAsia" w:ascii="宋体" w:hAnsi="宋体"/>
                <w:color w:val="auto"/>
                <w:sz w:val="24"/>
                <w:highlight w:val="none"/>
              </w:rPr>
            </w:pPr>
            <w:r>
              <w:rPr>
                <w:rFonts w:hint="eastAsia" w:ascii="宋体" w:hAnsi="宋体"/>
                <w:color w:val="auto"/>
                <w:sz w:val="24"/>
                <w:highlight w:val="none"/>
              </w:rPr>
              <w:t>项目预算</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hint="eastAsia" w:ascii="宋体" w:hAnsi="宋体"/>
                <w:color w:val="auto"/>
                <w:sz w:val="24"/>
                <w:highlight w:val="none"/>
              </w:rPr>
            </w:pPr>
            <w:r>
              <w:rPr>
                <w:rFonts w:hint="eastAsia" w:ascii="宋体" w:hAnsi="宋体"/>
                <w:color w:val="auto"/>
                <w:sz w:val="24"/>
                <w:highlight w:val="none"/>
                <w:lang w:val="en-US" w:eastAsia="zh-CN"/>
              </w:rPr>
              <w:t>15</w:t>
            </w:r>
            <w:r>
              <w:rPr>
                <w:rFonts w:hint="eastAsia" w:ascii="宋体" w:hAnsi="宋体"/>
                <w:color w:val="auto"/>
                <w:sz w:val="24"/>
                <w:highlight w:val="none"/>
              </w:rPr>
              <w:t>万元</w:t>
            </w:r>
          </w:p>
        </w:tc>
      </w:tr>
      <w:tr>
        <w:tblPrEx>
          <w:tblLayout w:type="fixed"/>
          <w:tblCellMar>
            <w:top w:w="0" w:type="dxa"/>
            <w:left w:w="108" w:type="dxa"/>
            <w:bottom w:w="0" w:type="dxa"/>
            <w:right w:w="108" w:type="dxa"/>
          </w:tblCellMar>
        </w:tblPrEx>
        <w:trPr>
          <w:trHeight w:val="423"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hint="eastAsia" w:ascii="宋体" w:hAnsi="宋体"/>
                <w:color w:val="auto"/>
                <w:sz w:val="24"/>
                <w:highlight w:val="none"/>
              </w:rPr>
            </w:pPr>
            <w:r>
              <w:rPr>
                <w:rFonts w:hint="eastAsia" w:ascii="宋体" w:hAnsi="宋体"/>
                <w:color w:val="auto"/>
                <w:sz w:val="24"/>
                <w:highlight w:val="none"/>
              </w:rPr>
              <w:t>采购内容</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 w:val="24"/>
                <w:highlight w:val="none"/>
              </w:rPr>
            </w:pPr>
            <w:r>
              <w:rPr>
                <w:rFonts w:hint="eastAsia" w:ascii="宋体" w:hAnsi="宋体"/>
                <w:color w:val="auto"/>
                <w:sz w:val="24"/>
                <w:highlight w:val="none"/>
                <w:lang w:eastAsia="zh-CN"/>
              </w:rPr>
              <w:t>市妇幼妇儿保健院综合楼基坑设计项目</w:t>
            </w:r>
          </w:p>
        </w:tc>
      </w:tr>
      <w:tr>
        <w:tblPrEx>
          <w:tblLayout w:type="fixed"/>
          <w:tblCellMar>
            <w:top w:w="0" w:type="dxa"/>
            <w:left w:w="108" w:type="dxa"/>
            <w:bottom w:w="0" w:type="dxa"/>
            <w:right w:w="108" w:type="dxa"/>
          </w:tblCellMar>
        </w:tblPrEx>
        <w:trPr>
          <w:trHeight w:val="415"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ascii="宋体" w:hAnsi="宋体"/>
                <w:color w:val="auto"/>
                <w:sz w:val="24"/>
                <w:highlight w:val="none"/>
              </w:rPr>
              <w:t>计划工期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hint="eastAsia" w:ascii="宋体" w:hAnsi="宋体"/>
                <w:color w:val="auto"/>
                <w:sz w:val="24"/>
                <w:highlight w:val="none"/>
              </w:rPr>
            </w:pPr>
            <w:r>
              <w:rPr>
                <w:rFonts w:hint="eastAsia" w:ascii="宋体" w:hAnsi="宋体" w:cs="宋体"/>
                <w:color w:val="auto"/>
                <w:kern w:val="0"/>
                <w:sz w:val="24"/>
                <w:highlight w:val="none"/>
                <w:lang w:val="en-US" w:eastAsia="zh-CN"/>
              </w:rPr>
              <w:t>20</w:t>
            </w:r>
            <w:r>
              <w:rPr>
                <w:rFonts w:hint="eastAsia" w:ascii="宋体" w:hAnsi="宋体" w:cs="宋体"/>
                <w:color w:val="auto"/>
                <w:kern w:val="0"/>
                <w:sz w:val="24"/>
                <w:highlight w:val="none"/>
              </w:rPr>
              <w:t>天</w:t>
            </w:r>
          </w:p>
        </w:tc>
      </w:tr>
      <w:tr>
        <w:tblPrEx>
          <w:tblLayout w:type="fixed"/>
          <w:tblCellMar>
            <w:top w:w="0" w:type="dxa"/>
            <w:left w:w="108" w:type="dxa"/>
            <w:bottom w:w="0" w:type="dxa"/>
            <w:right w:w="108" w:type="dxa"/>
          </w:tblCellMar>
        </w:tblPrEx>
        <w:trPr>
          <w:trHeight w:val="3406"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ind w:firstLine="570"/>
              <w:rPr>
                <w:rFonts w:hint="eastAsia" w:ascii="宋体" w:hAnsi="宋体"/>
                <w:color w:val="auto"/>
                <w:sz w:val="24"/>
                <w:highlight w:val="none"/>
              </w:rPr>
            </w:pPr>
            <w:r>
              <w:rPr>
                <w:rFonts w:hint="eastAsia" w:ascii="宋体" w:hAnsi="宋体"/>
                <w:color w:val="auto"/>
                <w:sz w:val="24"/>
                <w:highlight w:val="none"/>
              </w:rPr>
              <w:t>谈判供应商</w:t>
            </w:r>
          </w:p>
          <w:p>
            <w:pPr>
              <w:spacing w:line="350" w:lineRule="exact"/>
              <w:ind w:firstLine="844" w:firstLineChars="352"/>
              <w:rPr>
                <w:rFonts w:ascii="宋体" w:hAnsi="宋体"/>
                <w:color w:val="auto"/>
                <w:sz w:val="24"/>
                <w:highlight w:val="none"/>
              </w:rPr>
            </w:pPr>
            <w:r>
              <w:rPr>
                <w:rFonts w:ascii="宋体" w:hAnsi="宋体"/>
                <w:color w:val="auto"/>
                <w:sz w:val="24"/>
                <w:highlight w:val="none"/>
              </w:rPr>
              <w:t>条件</w:t>
            </w:r>
          </w:p>
        </w:tc>
        <w:tc>
          <w:tcPr>
            <w:tcW w:w="6030" w:type="dxa"/>
            <w:tcBorders>
              <w:top w:val="single" w:color="auto" w:sz="4" w:space="0"/>
              <w:left w:val="single" w:color="auto" w:sz="4" w:space="0"/>
              <w:bottom w:val="single" w:color="auto" w:sz="4" w:space="0"/>
              <w:right w:val="single" w:color="auto" w:sz="4" w:space="0"/>
            </w:tcBorders>
            <w:vAlign w:val="center"/>
          </w:tcPr>
          <w:p>
            <w:pPr>
              <w:pStyle w:val="29"/>
              <w:spacing w:before="0" w:beforeAutospacing="0" w:after="0" w:afterAutospacing="0" w:line="560" w:lineRule="exact"/>
              <w:rPr>
                <w:rFonts w:hint="eastAsia" w:ascii="宋体" w:hAnsi="宋体" w:cs="Times New Roman"/>
                <w:color w:val="auto"/>
                <w:kern w:val="2"/>
                <w:sz w:val="24"/>
                <w:szCs w:val="24"/>
                <w:highlight w:val="none"/>
                <w:lang w:val="en-US" w:eastAsia="zh-CN" w:bidi="ar-SA"/>
              </w:rPr>
            </w:pPr>
            <w:r>
              <w:rPr>
                <w:rFonts w:cs="Times New Roman"/>
                <w:color w:val="auto"/>
                <w:kern w:val="2"/>
                <w:sz w:val="28"/>
                <w:szCs w:val="28"/>
                <w:highlight w:val="none"/>
              </w:rPr>
              <w:t>　</w:t>
            </w:r>
            <w:r>
              <w:rPr>
                <w:rFonts w:hint="eastAsia" w:cs="Times New Roman"/>
                <w:color w:val="auto"/>
                <w:kern w:val="2"/>
                <w:sz w:val="28"/>
                <w:szCs w:val="28"/>
                <w:highlight w:val="none"/>
                <w:lang w:val="en-US" w:eastAsia="zh-CN"/>
              </w:rPr>
              <w:t xml:space="preserve"> </w:t>
            </w:r>
            <w:r>
              <w:rPr>
                <w:rFonts w:hint="eastAsia" w:ascii="宋体" w:hAnsi="宋体" w:cs="Times New Roman"/>
                <w:color w:val="auto"/>
                <w:kern w:val="2"/>
                <w:sz w:val="24"/>
                <w:szCs w:val="24"/>
                <w:highlight w:val="none"/>
                <w:lang w:val="en-US" w:eastAsia="zh-CN" w:bidi="ar-SA"/>
              </w:rPr>
              <w:t>1、具有独立企业法人资格、有法人工商营业执照、税务登记证、机构代码证（或三证合一证照）合法有效，且有相应经营范围</w:t>
            </w:r>
            <w:r>
              <w:rPr>
                <w:rFonts w:hint="eastAsia" w:cs="Times New Roman"/>
                <w:color w:val="auto"/>
                <w:kern w:val="2"/>
                <w:sz w:val="24"/>
                <w:szCs w:val="24"/>
                <w:highlight w:val="none"/>
                <w:lang w:val="en-US" w:eastAsia="zh-CN" w:bidi="ar-SA"/>
              </w:rPr>
              <w:t>；</w:t>
            </w:r>
          </w:p>
          <w:p>
            <w:pPr>
              <w:pStyle w:val="29"/>
              <w:spacing w:before="0" w:beforeAutospacing="0" w:after="0" w:afterAutospacing="0" w:line="560" w:lineRule="exact"/>
              <w:ind w:firstLine="48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2、投标人具备工程勘察设计类乙级及以上资质；</w:t>
            </w:r>
          </w:p>
          <w:p>
            <w:pPr>
              <w:pStyle w:val="29"/>
              <w:spacing w:before="0" w:beforeAutospacing="0" w:after="0" w:afterAutospacing="0" w:line="560" w:lineRule="exact"/>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3、法人授权委托书</w:t>
            </w:r>
          </w:p>
          <w:p>
            <w:pPr>
              <w:pStyle w:val="29"/>
              <w:spacing w:before="0" w:beforeAutospacing="0" w:after="0" w:afterAutospacing="0" w:line="560" w:lineRule="exact"/>
              <w:ind w:firstLine="480" w:firstLineChars="200"/>
              <w:rPr>
                <w:rFonts w:hint="eastAsia" w:ascii="宋体" w:hAnsi="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4、</w:t>
            </w:r>
            <w:r>
              <w:rPr>
                <w:rFonts w:hint="eastAsia" w:ascii="宋体" w:hAnsi="宋体" w:cs="Times New Roman"/>
                <w:color w:val="auto"/>
                <w:kern w:val="2"/>
                <w:sz w:val="24"/>
                <w:szCs w:val="24"/>
                <w:highlight w:val="none"/>
                <w:lang w:val="en-US" w:eastAsia="zh-CN" w:bidi="ar-SA"/>
              </w:rPr>
              <w:t>本次谈判不接受联合体投标，不允许转包和分包</w:t>
            </w:r>
          </w:p>
          <w:p>
            <w:pPr>
              <w:pStyle w:val="29"/>
              <w:spacing w:before="0" w:beforeAutospacing="0" w:after="0" w:afterAutospacing="0" w:line="560" w:lineRule="exact"/>
              <w:rPr>
                <w:rFonts w:hint="eastAsia" w:ascii="Arial" w:hAnsi="Arial" w:cs="Arial"/>
                <w:color w:val="auto"/>
                <w:highlight w:val="none"/>
              </w:rPr>
            </w:pPr>
            <w:r>
              <w:rPr>
                <w:rFonts w:hint="eastAsia" w:ascii="宋体" w:hAnsi="宋体" w:cs="Times New Roman"/>
                <w:color w:val="auto"/>
                <w:kern w:val="2"/>
                <w:sz w:val="24"/>
                <w:szCs w:val="24"/>
                <w:highlight w:val="none"/>
                <w:lang w:val="en-US" w:eastAsia="zh-CN" w:bidi="ar-SA"/>
              </w:rPr>
              <w:t>注:谈判时供应商需提供以上资料复印件加盖公章</w:t>
            </w:r>
          </w:p>
        </w:tc>
      </w:tr>
      <w:tr>
        <w:tblPrEx>
          <w:tblLayout w:type="fixed"/>
          <w:tblCellMar>
            <w:top w:w="0" w:type="dxa"/>
            <w:left w:w="108" w:type="dxa"/>
            <w:bottom w:w="0" w:type="dxa"/>
            <w:right w:w="108" w:type="dxa"/>
          </w:tblCellMar>
        </w:tblPrEx>
        <w:trPr>
          <w:trHeight w:val="444"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hint="eastAsia" w:ascii="宋体" w:hAnsi="宋体"/>
                <w:color w:val="auto"/>
                <w:sz w:val="24"/>
                <w:highlight w:val="none"/>
              </w:rPr>
            </w:pPr>
            <w:r>
              <w:rPr>
                <w:rFonts w:ascii="宋体" w:hAnsi="宋体"/>
                <w:color w:val="auto"/>
                <w:sz w:val="24"/>
                <w:highlight w:val="none"/>
              </w:rPr>
              <w:t>踏勘</w:t>
            </w:r>
            <w:r>
              <w:rPr>
                <w:rFonts w:hint="eastAsia" w:ascii="宋体" w:hAnsi="宋体"/>
                <w:color w:val="auto"/>
                <w:sz w:val="24"/>
                <w:highlight w:val="none"/>
              </w:rPr>
              <w:t>现场</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hint="eastAsia" w:ascii="宋体" w:hAnsi="宋体"/>
                <w:color w:val="auto"/>
                <w:sz w:val="24"/>
                <w:highlight w:val="none"/>
              </w:rPr>
            </w:pPr>
            <w:r>
              <w:rPr>
                <w:rFonts w:hint="eastAsia" w:ascii="宋体" w:hAnsi="宋体"/>
                <w:color w:val="auto"/>
                <w:sz w:val="24"/>
                <w:highlight w:val="none"/>
              </w:rPr>
              <w:t>不组织</w:t>
            </w:r>
            <w:r>
              <w:rPr>
                <w:rFonts w:hint="eastAsia" w:ascii="宋体" w:hAnsi="宋体"/>
                <w:color w:val="auto"/>
                <w:sz w:val="24"/>
                <w:highlight w:val="none"/>
                <w:lang w:eastAsia="zh-CN"/>
              </w:rPr>
              <w:t>，供应商可自行踏勘。</w:t>
            </w:r>
          </w:p>
        </w:tc>
      </w:tr>
      <w:tr>
        <w:tblPrEx>
          <w:tblLayout w:type="fixed"/>
          <w:tblCellMar>
            <w:top w:w="0" w:type="dxa"/>
            <w:left w:w="108" w:type="dxa"/>
            <w:bottom w:w="0" w:type="dxa"/>
            <w:right w:w="108" w:type="dxa"/>
          </w:tblCellMar>
        </w:tblPrEx>
        <w:trPr>
          <w:trHeight w:val="507"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hint="eastAsia" w:ascii="宋体" w:hAnsi="宋体"/>
                <w:color w:val="auto"/>
                <w:sz w:val="24"/>
                <w:highlight w:val="none"/>
              </w:rPr>
              <w:t>谈判</w:t>
            </w:r>
            <w:r>
              <w:rPr>
                <w:rFonts w:ascii="宋体" w:hAnsi="宋体"/>
                <w:color w:val="auto"/>
                <w:sz w:val="24"/>
                <w:highlight w:val="none"/>
              </w:rPr>
              <w:t>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宋体" w:hAnsi="宋体"/>
                <w:color w:val="auto"/>
                <w:sz w:val="24"/>
                <w:highlight w:val="none"/>
              </w:rPr>
            </w:pPr>
            <w:r>
              <w:rPr>
                <w:rFonts w:hint="eastAsia" w:ascii="宋体" w:hAnsi="宋体"/>
                <w:color w:val="auto"/>
                <w:sz w:val="24"/>
                <w:highlight w:val="none"/>
              </w:rPr>
              <w:t>30日历天（从谈判文件截止之日算起）</w:t>
            </w:r>
          </w:p>
        </w:tc>
      </w:tr>
      <w:tr>
        <w:tblPrEx>
          <w:tblLayout w:type="fixed"/>
          <w:tblCellMar>
            <w:top w:w="0" w:type="dxa"/>
            <w:left w:w="108" w:type="dxa"/>
            <w:bottom w:w="0" w:type="dxa"/>
            <w:right w:w="108" w:type="dxa"/>
          </w:tblCellMar>
        </w:tblPrEx>
        <w:trPr>
          <w:trHeight w:val="564"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hint="eastAsia" w:ascii="宋体" w:hAnsi="宋体"/>
                <w:color w:val="auto"/>
                <w:sz w:val="24"/>
                <w:highlight w:val="none"/>
              </w:rPr>
            </w:pPr>
            <w:r>
              <w:rPr>
                <w:rFonts w:hint="eastAsia" w:ascii="宋体" w:hAnsi="宋体"/>
                <w:color w:val="auto"/>
                <w:sz w:val="24"/>
                <w:highlight w:val="none"/>
              </w:rPr>
              <w:t>采购方式</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hint="eastAsia" w:ascii="宋体" w:hAnsi="宋体"/>
                <w:color w:val="auto"/>
                <w:sz w:val="24"/>
                <w:highlight w:val="none"/>
              </w:rPr>
            </w:pPr>
            <w:r>
              <w:rPr>
                <w:rFonts w:hint="eastAsia" w:ascii="宋体" w:hAnsi="宋体"/>
                <w:color w:val="auto"/>
                <w:sz w:val="24"/>
                <w:highlight w:val="none"/>
              </w:rPr>
              <w:t>院内竞争性谈判</w:t>
            </w:r>
          </w:p>
        </w:tc>
      </w:tr>
      <w:tr>
        <w:tblPrEx>
          <w:tblLayout w:type="fixed"/>
          <w:tblCellMar>
            <w:top w:w="0" w:type="dxa"/>
            <w:left w:w="108" w:type="dxa"/>
            <w:bottom w:w="0" w:type="dxa"/>
            <w:right w:w="108" w:type="dxa"/>
          </w:tblCellMar>
        </w:tblPrEx>
        <w:trPr>
          <w:trHeight w:val="558"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hint="eastAsia" w:ascii="宋体" w:hAnsi="宋体"/>
                <w:color w:val="auto"/>
                <w:sz w:val="24"/>
                <w:highlight w:val="none"/>
              </w:rPr>
              <w:t>谈判响应文件文件</w:t>
            </w:r>
            <w:r>
              <w:rPr>
                <w:rFonts w:ascii="宋体" w:hAnsi="宋体"/>
                <w:color w:val="auto"/>
                <w:sz w:val="24"/>
                <w:highlight w:val="none"/>
              </w:rPr>
              <w:t>份数</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宋体" w:hAnsi="宋体"/>
                <w:color w:val="auto"/>
                <w:sz w:val="24"/>
                <w:highlight w:val="none"/>
              </w:rPr>
            </w:pPr>
            <w:r>
              <w:rPr>
                <w:rFonts w:hint="eastAsia" w:ascii="宋体" w:hAnsi="宋体"/>
                <w:color w:val="auto"/>
                <w:sz w:val="24"/>
                <w:highlight w:val="none"/>
              </w:rPr>
              <w:t>壹份</w:t>
            </w:r>
          </w:p>
        </w:tc>
      </w:tr>
      <w:tr>
        <w:tblPrEx>
          <w:tblLayout w:type="fixed"/>
          <w:tblCellMar>
            <w:top w:w="0" w:type="dxa"/>
            <w:left w:w="108" w:type="dxa"/>
            <w:bottom w:w="0" w:type="dxa"/>
            <w:right w:w="108" w:type="dxa"/>
          </w:tblCellMar>
        </w:tblPrEx>
        <w:trPr>
          <w:trHeight w:val="254"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hAnsi="宋体"/>
                <w:color w:val="auto"/>
                <w:sz w:val="24"/>
                <w:highlight w:val="none"/>
              </w:rPr>
            </w:pPr>
            <w:r>
              <w:rPr>
                <w:rFonts w:hint="eastAsia" w:hAnsi="宋体"/>
                <w:color w:val="auto"/>
                <w:sz w:val="24"/>
                <w:highlight w:val="none"/>
              </w:rPr>
              <w:t>谈判响应文件发放时间及地点</w:t>
            </w:r>
          </w:p>
        </w:tc>
        <w:tc>
          <w:tcPr>
            <w:tcW w:w="60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hAnsi="宋体"/>
                <w:color w:val="auto"/>
                <w:sz w:val="24"/>
                <w:highlight w:val="none"/>
              </w:rPr>
            </w:pPr>
            <w:r>
              <w:rPr>
                <w:rFonts w:hint="eastAsia" w:hAnsi="宋体"/>
                <w:color w:val="auto"/>
                <w:sz w:val="24"/>
                <w:highlight w:val="none"/>
              </w:rPr>
              <w:t>时间：201</w:t>
            </w:r>
            <w:r>
              <w:rPr>
                <w:rFonts w:hint="eastAsia" w:hAnsi="宋体"/>
                <w:color w:val="auto"/>
                <w:sz w:val="24"/>
                <w:highlight w:val="none"/>
                <w:lang w:val="en-US" w:eastAsia="zh-CN"/>
              </w:rPr>
              <w:t>8</w:t>
            </w:r>
            <w:r>
              <w:rPr>
                <w:rFonts w:hint="eastAsia" w:hAnsi="宋体"/>
                <w:color w:val="auto"/>
                <w:sz w:val="24"/>
                <w:highlight w:val="none"/>
              </w:rPr>
              <w:t>年</w:t>
            </w:r>
            <w:r>
              <w:rPr>
                <w:rFonts w:hint="eastAsia" w:hAnsi="宋体"/>
                <w:color w:val="auto"/>
                <w:sz w:val="24"/>
                <w:highlight w:val="none"/>
                <w:lang w:val="en-US" w:eastAsia="zh-CN"/>
              </w:rPr>
              <w:t>2</w:t>
            </w:r>
            <w:r>
              <w:rPr>
                <w:rFonts w:hint="eastAsia" w:hAnsi="宋体"/>
                <w:color w:val="auto"/>
                <w:sz w:val="24"/>
                <w:highlight w:val="none"/>
              </w:rPr>
              <w:t xml:space="preserve">月 </w:t>
            </w:r>
            <w:r>
              <w:rPr>
                <w:rFonts w:hint="eastAsia" w:hAnsi="宋体"/>
                <w:color w:val="auto"/>
                <w:sz w:val="24"/>
                <w:highlight w:val="none"/>
                <w:lang w:val="en-US" w:eastAsia="zh-CN"/>
              </w:rPr>
              <w:t>26</w:t>
            </w:r>
            <w:r>
              <w:rPr>
                <w:rFonts w:hint="eastAsia" w:hAnsi="宋体"/>
                <w:color w:val="auto"/>
                <w:sz w:val="24"/>
                <w:highlight w:val="none"/>
              </w:rPr>
              <w:t>日</w:t>
            </w:r>
            <w:r>
              <w:rPr>
                <w:rFonts w:hint="eastAsia" w:hAnsi="宋体"/>
                <w:color w:val="auto"/>
                <w:sz w:val="24"/>
                <w:highlight w:val="none"/>
                <w:lang w:val="en-US" w:eastAsia="zh-CN"/>
              </w:rPr>
              <w:t>~</w:t>
            </w:r>
            <w:r>
              <w:rPr>
                <w:rFonts w:hint="eastAsia" w:hAnsi="宋体"/>
                <w:color w:val="auto"/>
                <w:sz w:val="24"/>
                <w:highlight w:val="none"/>
              </w:rPr>
              <w:t>201</w:t>
            </w:r>
            <w:r>
              <w:rPr>
                <w:rFonts w:hint="eastAsia" w:hAnsi="宋体"/>
                <w:color w:val="auto"/>
                <w:sz w:val="24"/>
                <w:highlight w:val="none"/>
                <w:lang w:val="en-US" w:eastAsia="zh-CN"/>
              </w:rPr>
              <w:t>8</w:t>
            </w:r>
            <w:r>
              <w:rPr>
                <w:rFonts w:hint="eastAsia" w:hAnsi="宋体"/>
                <w:color w:val="auto"/>
                <w:sz w:val="24"/>
                <w:highlight w:val="none"/>
              </w:rPr>
              <w:t>年</w:t>
            </w:r>
            <w:r>
              <w:rPr>
                <w:rFonts w:hint="eastAsia" w:hAnsi="宋体"/>
                <w:color w:val="auto"/>
                <w:sz w:val="24"/>
                <w:highlight w:val="none"/>
                <w:lang w:val="en-US" w:eastAsia="zh-CN"/>
              </w:rPr>
              <w:t>3</w:t>
            </w:r>
            <w:r>
              <w:rPr>
                <w:rFonts w:hint="eastAsia" w:hAnsi="宋体"/>
                <w:color w:val="auto"/>
                <w:sz w:val="24"/>
                <w:highlight w:val="none"/>
              </w:rPr>
              <w:t xml:space="preserve">月 </w:t>
            </w:r>
            <w:r>
              <w:rPr>
                <w:rFonts w:hint="eastAsia" w:hAnsi="宋体"/>
                <w:color w:val="auto"/>
                <w:sz w:val="24"/>
                <w:highlight w:val="none"/>
                <w:lang w:val="en-US" w:eastAsia="zh-CN"/>
              </w:rPr>
              <w:t>1</w:t>
            </w:r>
            <w:r>
              <w:rPr>
                <w:rFonts w:hint="eastAsia" w:hAnsi="宋体"/>
                <w:color w:val="auto"/>
                <w:sz w:val="24"/>
                <w:highlight w:val="none"/>
              </w:rPr>
              <w:t>日</w:t>
            </w:r>
          </w:p>
          <w:p>
            <w:pPr>
              <w:spacing w:line="500" w:lineRule="exact"/>
              <w:rPr>
                <w:rFonts w:hint="eastAsia" w:hAnsi="宋体"/>
                <w:color w:val="auto"/>
                <w:sz w:val="24"/>
                <w:highlight w:val="none"/>
              </w:rPr>
            </w:pPr>
            <w:r>
              <w:rPr>
                <w:rFonts w:hint="eastAsia" w:hAnsi="宋体"/>
                <w:color w:val="auto"/>
                <w:sz w:val="24"/>
                <w:highlight w:val="none"/>
              </w:rPr>
              <w:t>地点：</w:t>
            </w:r>
            <w:r>
              <w:rPr>
                <w:rFonts w:hint="eastAsia"/>
                <w:color w:val="auto"/>
                <w:sz w:val="24"/>
                <w:highlight w:val="none"/>
              </w:rPr>
              <w:t>鄂东医疗集团市妇幼保健院</w:t>
            </w:r>
          </w:p>
        </w:tc>
      </w:tr>
      <w:tr>
        <w:tblPrEx>
          <w:tblLayout w:type="fixed"/>
          <w:tblCellMar>
            <w:top w:w="0" w:type="dxa"/>
            <w:left w:w="108" w:type="dxa"/>
            <w:bottom w:w="0" w:type="dxa"/>
            <w:right w:w="108" w:type="dxa"/>
          </w:tblCellMar>
        </w:tblPrEx>
        <w:trPr>
          <w:trHeight w:val="519"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olor w:val="auto"/>
                <w:sz w:val="24"/>
                <w:highlight w:val="none"/>
              </w:rPr>
            </w:pPr>
            <w:r>
              <w:rPr>
                <w:rFonts w:hint="eastAsia" w:hAnsi="宋体"/>
                <w:color w:val="auto"/>
                <w:sz w:val="24"/>
                <w:highlight w:val="none"/>
              </w:rPr>
              <w:t>谈判响应文件提交地点及截止时间</w:t>
            </w:r>
          </w:p>
        </w:tc>
        <w:tc>
          <w:tcPr>
            <w:tcW w:w="603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hAnsi="宋体"/>
                <w:color w:val="auto"/>
                <w:sz w:val="24"/>
                <w:highlight w:val="none"/>
              </w:rPr>
            </w:pPr>
            <w:r>
              <w:rPr>
                <w:rFonts w:hint="eastAsia" w:hAnsi="宋体"/>
                <w:color w:val="auto"/>
                <w:sz w:val="24"/>
                <w:highlight w:val="none"/>
              </w:rPr>
              <w:t>时间：</w:t>
            </w:r>
            <w:r>
              <w:rPr>
                <w:rFonts w:hint="eastAsia" w:hAnsi="宋体"/>
                <w:color w:val="auto"/>
                <w:sz w:val="24"/>
                <w:highlight w:val="none"/>
                <w:u w:val="single"/>
              </w:rPr>
              <w:t>201</w:t>
            </w:r>
            <w:r>
              <w:rPr>
                <w:rFonts w:hint="eastAsia" w:hAnsi="宋体"/>
                <w:color w:val="auto"/>
                <w:sz w:val="24"/>
                <w:highlight w:val="none"/>
                <w:u w:val="single"/>
                <w:lang w:val="en-US" w:eastAsia="zh-CN"/>
              </w:rPr>
              <w:t>8</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3</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2</w:t>
            </w:r>
            <w:r>
              <w:rPr>
                <w:rFonts w:hint="eastAsia" w:hAnsi="宋体"/>
                <w:color w:val="auto"/>
                <w:sz w:val="24"/>
                <w:highlight w:val="none"/>
              </w:rPr>
              <w:t>日</w:t>
            </w:r>
            <w:r>
              <w:rPr>
                <w:rFonts w:hint="eastAsia" w:hAnsi="宋体"/>
                <w:color w:val="auto"/>
                <w:sz w:val="24"/>
                <w:highlight w:val="none"/>
                <w:lang w:eastAsia="zh-CN"/>
              </w:rPr>
              <w:t>上午</w:t>
            </w:r>
            <w:r>
              <w:rPr>
                <w:rFonts w:hint="eastAsia" w:hAnsi="宋体"/>
                <w:color w:val="auto"/>
                <w:sz w:val="24"/>
                <w:highlight w:val="none"/>
                <w:lang w:val="en-US" w:eastAsia="zh-CN"/>
              </w:rPr>
              <w:t>9</w:t>
            </w:r>
            <w:r>
              <w:rPr>
                <w:rFonts w:hint="eastAsia" w:hAnsi="宋体"/>
                <w:color w:val="auto"/>
                <w:sz w:val="24"/>
                <w:highlight w:val="none"/>
              </w:rPr>
              <w:t xml:space="preserve"> 时整</w:t>
            </w:r>
          </w:p>
          <w:p>
            <w:pPr>
              <w:spacing w:line="500" w:lineRule="exact"/>
              <w:rPr>
                <w:rFonts w:hint="eastAsia" w:hAnsi="宋体"/>
                <w:color w:val="auto"/>
                <w:sz w:val="24"/>
                <w:highlight w:val="none"/>
              </w:rPr>
            </w:pPr>
            <w:r>
              <w:rPr>
                <w:rFonts w:hint="eastAsia" w:hAnsi="宋体"/>
                <w:color w:val="auto"/>
                <w:sz w:val="24"/>
                <w:highlight w:val="none"/>
              </w:rPr>
              <w:t>地点：</w:t>
            </w:r>
            <w:r>
              <w:rPr>
                <w:rFonts w:hint="eastAsia"/>
                <w:color w:val="auto"/>
                <w:sz w:val="24"/>
                <w:highlight w:val="none"/>
              </w:rPr>
              <w:t>鄂东医疗集团市妇幼保健院</w:t>
            </w:r>
          </w:p>
        </w:tc>
      </w:tr>
      <w:tr>
        <w:tblPrEx>
          <w:tblLayout w:type="fixed"/>
          <w:tblCellMar>
            <w:top w:w="0" w:type="dxa"/>
            <w:left w:w="108" w:type="dxa"/>
            <w:bottom w:w="0" w:type="dxa"/>
            <w:right w:w="108" w:type="dxa"/>
          </w:tblCellMar>
        </w:tblPrEx>
        <w:trPr>
          <w:trHeight w:val="698" w:hRule="atLeast"/>
        </w:trPr>
        <w:tc>
          <w:tcPr>
            <w:tcW w:w="2649" w:type="dxa"/>
            <w:tcBorders>
              <w:top w:val="single" w:color="auto" w:sz="4" w:space="0"/>
              <w:left w:val="single" w:color="auto" w:sz="4" w:space="0"/>
              <w:right w:val="single" w:color="auto" w:sz="4" w:space="0"/>
            </w:tcBorders>
            <w:vAlign w:val="center"/>
          </w:tcPr>
          <w:p>
            <w:pPr>
              <w:spacing w:line="350" w:lineRule="exact"/>
              <w:jc w:val="center"/>
              <w:rPr>
                <w:rFonts w:ascii="宋体" w:hAnsi="宋体"/>
                <w:color w:val="auto"/>
                <w:sz w:val="24"/>
                <w:highlight w:val="none"/>
              </w:rPr>
            </w:pPr>
            <w:r>
              <w:rPr>
                <w:rFonts w:hint="eastAsia" w:ascii="宋体" w:hAnsi="宋体"/>
                <w:color w:val="auto"/>
                <w:sz w:val="24"/>
                <w:highlight w:val="none"/>
              </w:rPr>
              <w:t>谈判时间及地点</w:t>
            </w:r>
          </w:p>
        </w:tc>
        <w:tc>
          <w:tcPr>
            <w:tcW w:w="6030" w:type="dxa"/>
            <w:tcBorders>
              <w:top w:val="single" w:color="auto" w:sz="4" w:space="0"/>
              <w:left w:val="single" w:color="auto" w:sz="4" w:space="0"/>
              <w:right w:val="single" w:color="auto" w:sz="4" w:space="0"/>
            </w:tcBorders>
            <w:vAlign w:val="center"/>
          </w:tcPr>
          <w:p>
            <w:pPr>
              <w:spacing w:line="500" w:lineRule="exact"/>
              <w:rPr>
                <w:rFonts w:hint="eastAsia" w:hAnsi="宋体"/>
                <w:color w:val="auto"/>
                <w:sz w:val="24"/>
                <w:highlight w:val="none"/>
              </w:rPr>
            </w:pPr>
            <w:r>
              <w:rPr>
                <w:rFonts w:hint="eastAsia" w:hAnsi="宋体"/>
                <w:color w:val="auto"/>
                <w:sz w:val="24"/>
                <w:highlight w:val="none"/>
              </w:rPr>
              <w:t>时间：</w:t>
            </w:r>
            <w:r>
              <w:rPr>
                <w:rFonts w:hint="eastAsia" w:hAnsi="宋体"/>
                <w:color w:val="auto"/>
                <w:sz w:val="24"/>
                <w:highlight w:val="none"/>
                <w:u w:val="single"/>
              </w:rPr>
              <w:t>201</w:t>
            </w:r>
            <w:r>
              <w:rPr>
                <w:rFonts w:hint="eastAsia" w:hAnsi="宋体"/>
                <w:color w:val="auto"/>
                <w:sz w:val="24"/>
                <w:highlight w:val="none"/>
                <w:u w:val="single"/>
                <w:lang w:val="en-US" w:eastAsia="zh-CN"/>
              </w:rPr>
              <w:t>8</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3</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u w:val="single"/>
                <w:lang w:val="en-US" w:eastAsia="zh-CN"/>
              </w:rPr>
              <w:t>2</w:t>
            </w:r>
            <w:r>
              <w:rPr>
                <w:rFonts w:hint="eastAsia" w:hAnsi="宋体"/>
                <w:color w:val="auto"/>
                <w:sz w:val="24"/>
                <w:highlight w:val="none"/>
              </w:rPr>
              <w:t>日</w:t>
            </w:r>
            <w:r>
              <w:rPr>
                <w:rFonts w:hint="eastAsia" w:hAnsi="宋体"/>
                <w:color w:val="auto"/>
                <w:sz w:val="24"/>
                <w:highlight w:val="none"/>
                <w:lang w:eastAsia="zh-CN"/>
              </w:rPr>
              <w:t>上午</w:t>
            </w:r>
            <w:r>
              <w:rPr>
                <w:rFonts w:hint="eastAsia" w:hAnsi="宋体"/>
                <w:color w:val="auto"/>
                <w:sz w:val="24"/>
                <w:highlight w:val="none"/>
                <w:lang w:val="en-US" w:eastAsia="zh-CN"/>
              </w:rPr>
              <w:t>9</w:t>
            </w:r>
            <w:r>
              <w:rPr>
                <w:rFonts w:hint="eastAsia" w:hAnsi="宋体"/>
                <w:color w:val="auto"/>
                <w:sz w:val="24"/>
                <w:highlight w:val="none"/>
              </w:rPr>
              <w:t xml:space="preserve"> 时整</w:t>
            </w:r>
          </w:p>
          <w:p>
            <w:pPr>
              <w:spacing w:line="500" w:lineRule="exact"/>
              <w:rPr>
                <w:rFonts w:hint="eastAsia" w:hAnsi="宋体"/>
                <w:color w:val="auto"/>
                <w:sz w:val="24"/>
                <w:highlight w:val="none"/>
              </w:rPr>
            </w:pPr>
            <w:r>
              <w:rPr>
                <w:rFonts w:hint="eastAsia" w:hAnsi="宋体"/>
                <w:color w:val="auto"/>
                <w:sz w:val="24"/>
                <w:highlight w:val="none"/>
              </w:rPr>
              <w:t>地点：</w:t>
            </w:r>
            <w:r>
              <w:rPr>
                <w:rFonts w:hint="eastAsia"/>
                <w:color w:val="auto"/>
                <w:sz w:val="24"/>
                <w:highlight w:val="none"/>
              </w:rPr>
              <w:t>鄂东医疗集团市妇幼保健院</w:t>
            </w:r>
            <w:r>
              <w:rPr>
                <w:rFonts w:hint="eastAsia" w:cs="宋体"/>
                <w:color w:val="auto"/>
                <w:spacing w:val="17"/>
                <w:sz w:val="24"/>
                <w:highlight w:val="none"/>
                <w:shd w:val="clear" w:color="auto" w:fill="FFFFFF"/>
              </w:rPr>
              <w:t>行政楼</w:t>
            </w:r>
            <w:r>
              <w:rPr>
                <w:rFonts w:hint="eastAsia" w:cs="宋体"/>
                <w:color w:val="auto"/>
                <w:spacing w:val="17"/>
                <w:sz w:val="24"/>
                <w:highlight w:val="none"/>
                <w:shd w:val="clear" w:color="auto" w:fill="FFFFFF"/>
                <w:lang w:val="en-US" w:eastAsia="zh-CN"/>
              </w:rPr>
              <w:t>203会议室</w:t>
            </w:r>
          </w:p>
        </w:tc>
      </w:tr>
      <w:tr>
        <w:tblPrEx>
          <w:tblLayout w:type="fixed"/>
          <w:tblCellMar>
            <w:top w:w="0" w:type="dxa"/>
            <w:left w:w="108" w:type="dxa"/>
            <w:bottom w:w="0" w:type="dxa"/>
            <w:right w:w="108" w:type="dxa"/>
          </w:tblCellMar>
        </w:tblPrEx>
        <w:trPr>
          <w:trHeight w:val="739" w:hRule="atLeast"/>
        </w:trPr>
        <w:tc>
          <w:tcPr>
            <w:tcW w:w="2649" w:type="dxa"/>
            <w:tcBorders>
              <w:top w:val="single" w:color="auto" w:sz="4" w:space="0"/>
              <w:left w:val="single" w:color="auto" w:sz="4" w:space="0"/>
              <w:right w:val="single" w:color="auto" w:sz="4" w:space="0"/>
            </w:tcBorders>
            <w:vAlign w:val="center"/>
          </w:tcPr>
          <w:p>
            <w:pPr>
              <w:spacing w:line="320" w:lineRule="exact"/>
              <w:jc w:val="center"/>
              <w:rPr>
                <w:rFonts w:ascii="宋体" w:hAnsi="宋体"/>
                <w:color w:val="auto"/>
                <w:sz w:val="24"/>
                <w:highlight w:val="none"/>
              </w:rPr>
            </w:pPr>
            <w:r>
              <w:rPr>
                <w:rFonts w:hint="eastAsia" w:ascii="宋体" w:hAnsi="宋体"/>
                <w:color w:val="auto"/>
                <w:sz w:val="24"/>
                <w:highlight w:val="none"/>
              </w:rPr>
              <w:t>谈判小组</w:t>
            </w:r>
            <w:r>
              <w:rPr>
                <w:rFonts w:hint="eastAsia" w:ascii="宋体" w:hAnsi="宋体" w:cs="宋体"/>
                <w:color w:val="auto"/>
                <w:sz w:val="24"/>
                <w:highlight w:val="none"/>
              </w:rPr>
              <w:t>组建方式</w:t>
            </w:r>
          </w:p>
        </w:tc>
        <w:tc>
          <w:tcPr>
            <w:tcW w:w="6030" w:type="dxa"/>
            <w:tcBorders>
              <w:top w:val="single" w:color="auto" w:sz="4" w:space="0"/>
              <w:left w:val="single" w:color="auto" w:sz="4" w:space="0"/>
              <w:right w:val="single" w:color="auto" w:sz="4" w:space="0"/>
            </w:tcBorders>
            <w:vAlign w:val="center"/>
          </w:tcPr>
          <w:p>
            <w:pPr>
              <w:spacing w:line="500" w:lineRule="exact"/>
              <w:rPr>
                <w:rFonts w:hint="eastAsia" w:hAnsi="宋体"/>
                <w:color w:val="auto"/>
                <w:sz w:val="24"/>
                <w:highlight w:val="none"/>
              </w:rPr>
            </w:pPr>
            <w:r>
              <w:rPr>
                <w:rFonts w:hint="eastAsia" w:hAnsi="宋体"/>
                <w:color w:val="auto"/>
                <w:sz w:val="24"/>
                <w:highlight w:val="none"/>
              </w:rPr>
              <w:t>谈判小组由院内相关科室委派人员参与（基建科：2人；党群纪检科：1人；财务科：1人）</w:t>
            </w:r>
          </w:p>
        </w:tc>
      </w:tr>
      <w:tr>
        <w:tblPrEx>
          <w:tblLayout w:type="fixed"/>
          <w:tblCellMar>
            <w:top w:w="0" w:type="dxa"/>
            <w:left w:w="108" w:type="dxa"/>
            <w:bottom w:w="0" w:type="dxa"/>
            <w:right w:w="108" w:type="dxa"/>
          </w:tblCellMar>
        </w:tblPrEx>
        <w:trPr>
          <w:trHeight w:val="612" w:hRule="atLeast"/>
        </w:trPr>
        <w:tc>
          <w:tcPr>
            <w:tcW w:w="264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hint="eastAsia" w:ascii="宋体" w:hAnsi="宋体"/>
                <w:color w:val="auto"/>
                <w:sz w:val="24"/>
                <w:highlight w:val="none"/>
              </w:rPr>
            </w:pPr>
            <w:r>
              <w:rPr>
                <w:rFonts w:hint="eastAsia" w:ascii="宋体" w:hAnsi="宋体"/>
                <w:color w:val="auto"/>
                <w:sz w:val="24"/>
                <w:highlight w:val="none"/>
              </w:rPr>
              <w:t>评审办法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宋体" w:hAnsi="宋体"/>
                <w:color w:val="auto"/>
                <w:sz w:val="24"/>
                <w:highlight w:val="none"/>
              </w:rPr>
            </w:pPr>
            <w:r>
              <w:rPr>
                <w:rFonts w:hint="eastAsia" w:ascii="宋体" w:hAnsi="宋体"/>
                <w:color w:val="auto"/>
                <w:sz w:val="24"/>
                <w:highlight w:val="none"/>
              </w:rPr>
              <w:t>最低评标价法</w:t>
            </w:r>
          </w:p>
        </w:tc>
      </w:tr>
    </w:tbl>
    <w:p>
      <w:pPr>
        <w:spacing w:before="156" w:beforeLines="50" w:line="480" w:lineRule="exact"/>
        <w:rPr>
          <w:rFonts w:hint="eastAsia" w:ascii="宋体" w:hAnsi="宋体"/>
          <w:b/>
          <w:bCs/>
          <w:color w:val="auto"/>
          <w:sz w:val="28"/>
          <w:szCs w:val="28"/>
          <w:highlight w:val="none"/>
        </w:rPr>
      </w:pPr>
      <w:r>
        <w:rPr>
          <w:rFonts w:hint="eastAsia" w:ascii="宋体" w:hAnsi="宋体" w:cs="Arial"/>
          <w:b/>
          <w:color w:val="auto"/>
          <w:sz w:val="28"/>
          <w:szCs w:val="28"/>
          <w:highlight w:val="none"/>
        </w:rPr>
        <w:t xml:space="preserve">  一</w:t>
      </w:r>
      <w:r>
        <w:rPr>
          <w:rFonts w:hint="eastAsia" w:ascii="宋体" w:hAnsi="宋体"/>
          <w:b/>
          <w:color w:val="auto"/>
          <w:sz w:val="28"/>
          <w:szCs w:val="28"/>
          <w:highlight w:val="none"/>
        </w:rPr>
        <w:t>、</w:t>
      </w:r>
      <w:r>
        <w:rPr>
          <w:rFonts w:hint="eastAsia" w:ascii="宋体" w:hAnsi="宋体"/>
          <w:b/>
          <w:bCs/>
          <w:color w:val="auto"/>
          <w:sz w:val="28"/>
          <w:szCs w:val="28"/>
          <w:highlight w:val="none"/>
        </w:rPr>
        <w:t>本谈判文件内容</w:t>
      </w:r>
    </w:p>
    <w:p>
      <w:pPr>
        <w:spacing w:line="480" w:lineRule="exact"/>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  </w:t>
      </w:r>
      <w:r>
        <w:rPr>
          <w:rFonts w:hint="eastAsia" w:ascii="宋体" w:hAnsi="宋体"/>
          <w:bCs/>
          <w:color w:val="auto"/>
          <w:sz w:val="28"/>
          <w:szCs w:val="28"/>
          <w:highlight w:val="none"/>
        </w:rPr>
        <w:t>1、</w:t>
      </w:r>
      <w:r>
        <w:rPr>
          <w:rFonts w:hint="eastAsia" w:ascii="宋体" w:hAnsi="宋体"/>
          <w:color w:val="auto"/>
          <w:sz w:val="28"/>
          <w:szCs w:val="28"/>
          <w:highlight w:val="none"/>
        </w:rPr>
        <w:t>竞争性谈判公告</w:t>
      </w:r>
    </w:p>
    <w:p>
      <w:pPr>
        <w:spacing w:line="480" w:lineRule="exact"/>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  </w:t>
      </w:r>
      <w:r>
        <w:rPr>
          <w:rFonts w:hint="eastAsia" w:ascii="宋体" w:hAnsi="宋体"/>
          <w:color w:val="auto"/>
          <w:sz w:val="28"/>
          <w:szCs w:val="28"/>
          <w:highlight w:val="none"/>
        </w:rPr>
        <w:t>2、谈判供应商须知</w:t>
      </w:r>
      <w:r>
        <w:rPr>
          <w:rFonts w:hint="eastAsia" w:ascii="宋体" w:hAnsi="宋体"/>
          <w:bCs/>
          <w:color w:val="auto"/>
          <w:sz w:val="28"/>
          <w:szCs w:val="28"/>
          <w:highlight w:val="none"/>
        </w:rPr>
        <w:t xml:space="preserve"> </w:t>
      </w:r>
    </w:p>
    <w:p>
      <w:pPr>
        <w:spacing w:line="480" w:lineRule="exact"/>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  </w:t>
      </w:r>
      <w:r>
        <w:rPr>
          <w:rFonts w:hint="eastAsia" w:ascii="宋体" w:hAnsi="宋体"/>
          <w:color w:val="auto"/>
          <w:sz w:val="28"/>
          <w:szCs w:val="28"/>
          <w:highlight w:val="none"/>
        </w:rPr>
        <w:t>3、谈判</w:t>
      </w:r>
    </w:p>
    <w:p>
      <w:pPr>
        <w:spacing w:line="480" w:lineRule="exact"/>
        <w:rPr>
          <w:rFonts w:hint="eastAsia" w:ascii="宋体" w:hAnsi="宋体"/>
          <w:b/>
          <w:bCs/>
          <w:color w:val="auto"/>
          <w:sz w:val="28"/>
          <w:szCs w:val="28"/>
          <w:highlight w:val="none"/>
        </w:rPr>
      </w:pPr>
      <w:r>
        <w:rPr>
          <w:rFonts w:hint="eastAsia" w:ascii="宋体" w:hAnsi="宋体"/>
          <w:b/>
          <w:bCs/>
          <w:color w:val="auto"/>
          <w:sz w:val="28"/>
          <w:szCs w:val="28"/>
          <w:highlight w:val="none"/>
        </w:rPr>
        <w:t xml:space="preserve">  </w:t>
      </w:r>
      <w:r>
        <w:rPr>
          <w:rFonts w:hint="eastAsia" w:ascii="宋体" w:hAnsi="宋体"/>
          <w:color w:val="auto"/>
          <w:sz w:val="28"/>
          <w:szCs w:val="28"/>
          <w:highlight w:val="none"/>
        </w:rPr>
        <w:t>4、项目技术要求</w:t>
      </w:r>
    </w:p>
    <w:p>
      <w:pPr>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5、格式及附表</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二、谈判文件说明</w:t>
      </w:r>
    </w:p>
    <w:p>
      <w:pPr>
        <w:spacing w:line="480" w:lineRule="exact"/>
        <w:rPr>
          <w:rFonts w:ascii="宋体" w:hAnsi="宋体"/>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1、</w:t>
      </w:r>
      <w:r>
        <w:rPr>
          <w:rFonts w:hint="eastAsia"/>
          <w:color w:val="auto"/>
          <w:sz w:val="28"/>
          <w:szCs w:val="28"/>
          <w:highlight w:val="none"/>
        </w:rPr>
        <w:t>本次项目</w:t>
      </w:r>
      <w:r>
        <w:rPr>
          <w:rFonts w:hint="eastAsia" w:ascii="宋体" w:hAnsi="宋体"/>
          <w:color w:val="auto"/>
          <w:sz w:val="28"/>
          <w:szCs w:val="28"/>
          <w:highlight w:val="none"/>
        </w:rPr>
        <w:t>竞争性谈判</w:t>
      </w:r>
      <w:r>
        <w:rPr>
          <w:rFonts w:hint="eastAsia"/>
          <w:color w:val="auto"/>
          <w:sz w:val="28"/>
          <w:szCs w:val="28"/>
          <w:highlight w:val="none"/>
        </w:rPr>
        <w:t>是按照</w:t>
      </w:r>
      <w:r>
        <w:rPr>
          <w:rFonts w:hint="eastAsia" w:ascii="宋体" w:hAnsi="宋体"/>
          <w:color w:val="auto"/>
          <w:sz w:val="28"/>
          <w:szCs w:val="28"/>
          <w:highlight w:val="none"/>
        </w:rPr>
        <w:t>《中华人民共和国招标投标法》、《中华人民共和国政府采购法》及其他有关法律、法规的规定，</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2、除本谈判文件内容外，</w:t>
      </w:r>
      <w:r>
        <w:rPr>
          <w:rFonts w:hint="eastAsia" w:ascii="宋体" w:hAnsi="宋体" w:cs="宋体"/>
          <w:color w:val="auto"/>
          <w:sz w:val="28"/>
          <w:szCs w:val="28"/>
          <w:highlight w:val="none"/>
        </w:rPr>
        <w:t>采购</w:t>
      </w:r>
      <w:r>
        <w:rPr>
          <w:rFonts w:hint="eastAsia" w:ascii="宋体" w:hAnsi="宋体"/>
          <w:color w:val="auto"/>
          <w:sz w:val="28"/>
          <w:szCs w:val="28"/>
          <w:highlight w:val="none"/>
        </w:rPr>
        <w:t>人在谈判期间发出的谈判答疑以及补遗书和其他正式有效函件，均是谈判文件的组成部分；</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3、谈判供应商应认真检查谈判文件是否完整，若发现缺页或附件不全时，应及时向</w:t>
      </w:r>
      <w:r>
        <w:rPr>
          <w:rFonts w:hint="eastAsia" w:ascii="宋体" w:hAnsi="宋体" w:cs="宋体"/>
          <w:color w:val="auto"/>
          <w:sz w:val="28"/>
          <w:szCs w:val="28"/>
          <w:highlight w:val="none"/>
        </w:rPr>
        <w:t>采购</w:t>
      </w:r>
      <w:r>
        <w:rPr>
          <w:rFonts w:hint="eastAsia" w:ascii="宋体" w:hAnsi="宋体"/>
          <w:color w:val="auto"/>
          <w:sz w:val="28"/>
          <w:szCs w:val="28"/>
          <w:highlight w:val="none"/>
        </w:rPr>
        <w:t>人或招标代理机构提出，以便补遗；</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4、</w:t>
      </w:r>
      <w:r>
        <w:rPr>
          <w:rFonts w:hint="eastAsia" w:ascii="宋体" w:hAnsi="宋体" w:cs="宋体"/>
          <w:color w:val="auto"/>
          <w:sz w:val="28"/>
          <w:szCs w:val="28"/>
          <w:highlight w:val="none"/>
        </w:rPr>
        <w:t>采购</w:t>
      </w:r>
      <w:r>
        <w:rPr>
          <w:rFonts w:hint="eastAsia" w:ascii="宋体" w:hAnsi="宋体"/>
          <w:color w:val="auto"/>
          <w:sz w:val="28"/>
          <w:szCs w:val="28"/>
          <w:highlight w:val="none"/>
        </w:rPr>
        <w:t>人可能会因任何原因，以发出补遗书的形式对谈判文件进行补充和修改。补遗书将传真（送）给所有已购买谈判文件的谈判供应商，作为谈判文件组成部分，对所有</w:t>
      </w:r>
      <w:r>
        <w:rPr>
          <w:rFonts w:hint="eastAsia" w:ascii="宋体" w:hAnsi="宋体" w:cs="宋体"/>
          <w:color w:val="auto"/>
          <w:sz w:val="28"/>
          <w:szCs w:val="28"/>
          <w:highlight w:val="none"/>
        </w:rPr>
        <w:t>谈判供应商</w:t>
      </w:r>
      <w:r>
        <w:rPr>
          <w:rFonts w:hint="eastAsia" w:ascii="宋体" w:hAnsi="宋体"/>
          <w:color w:val="auto"/>
          <w:sz w:val="28"/>
          <w:szCs w:val="28"/>
          <w:highlight w:val="none"/>
        </w:rPr>
        <w:t>都有约束力。谈判供应商每次收到补遗书后，应立即以书面等方式向</w:t>
      </w:r>
      <w:r>
        <w:rPr>
          <w:rFonts w:hint="eastAsia" w:ascii="宋体" w:hAnsi="宋体" w:cs="宋体"/>
          <w:color w:val="auto"/>
          <w:sz w:val="28"/>
          <w:szCs w:val="28"/>
          <w:highlight w:val="none"/>
        </w:rPr>
        <w:t>采购</w:t>
      </w:r>
      <w:r>
        <w:rPr>
          <w:rFonts w:hint="eastAsia" w:ascii="宋体" w:hAnsi="宋体"/>
          <w:color w:val="auto"/>
          <w:sz w:val="28"/>
          <w:szCs w:val="28"/>
          <w:highlight w:val="none"/>
        </w:rPr>
        <w:t>人或招标代理机构确认收到。</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三、竞争性谈判响应文件的编制基本要求</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1、谈判供应商应认真阅读、充分理解本谈判文件的全部内容（包括所有的补充、修改内容），承认履行本谈判文件中各项条款规定及要求。并按谈判文件的要求和提供的格式制作谈判响应文件。</w:t>
      </w:r>
    </w:p>
    <w:p>
      <w:pPr>
        <w:spacing w:line="480" w:lineRule="exact"/>
        <w:ind w:right="2" w:rightChars="1"/>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2、谈判响应文件应按本谈判文件的全部内容，包括所有的补充通知及附件进行编制。</w:t>
      </w:r>
    </w:p>
    <w:p>
      <w:pPr>
        <w:spacing w:line="480" w:lineRule="exact"/>
        <w:ind w:right="-147" w:rightChars="-70"/>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3、若谈判供应商只填写和提供本谈判文件要求的部分内容和附件，给谈判造成困难，其可能导致的结果和责任由谈判供应商自行承担。</w:t>
      </w:r>
    </w:p>
    <w:p>
      <w:pPr>
        <w:spacing w:line="480" w:lineRule="exact"/>
        <w:ind w:right="2" w:rightChars="1"/>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4、度量衡单位，除技术要求中另有规定外，本谈判文件所使用的度量衡单位均应采用公制。</w:t>
      </w:r>
    </w:p>
    <w:p>
      <w:pPr>
        <w:tabs>
          <w:tab w:val="center" w:pos="4422"/>
        </w:tabs>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四、竞争性谈判响应文件的组成</w:t>
      </w:r>
    </w:p>
    <w:p>
      <w:pPr>
        <w:spacing w:line="480" w:lineRule="exact"/>
        <w:ind w:right="2" w:rightChars="1"/>
        <w:rPr>
          <w:rFonts w:hint="eastAsia" w:ascii="宋体" w:hAnsi="宋体"/>
          <w:color w:val="auto"/>
          <w:sz w:val="28"/>
          <w:szCs w:val="28"/>
          <w:highlight w:val="none"/>
        </w:rPr>
      </w:pPr>
      <w:r>
        <w:rPr>
          <w:rFonts w:hint="eastAsia" w:ascii="宋体" w:hAnsi="宋体"/>
          <w:color w:val="auto"/>
          <w:sz w:val="28"/>
          <w:szCs w:val="28"/>
          <w:highlight w:val="none"/>
        </w:rPr>
        <w:t xml:space="preserve">  谈判供应商应仔细阅读谈判文件内容，并按谈判文件的要求和提供的格式制作响应文件，应包括下列基本内容</w:t>
      </w:r>
      <w:r>
        <w:rPr>
          <w:rFonts w:hint="eastAsia" w:ascii="宋体" w:hAnsi="宋体"/>
          <w:b/>
          <w:color w:val="auto"/>
          <w:sz w:val="28"/>
          <w:szCs w:val="28"/>
          <w:highlight w:val="none"/>
        </w:rPr>
        <w:t>：</w:t>
      </w:r>
      <w:r>
        <w:rPr>
          <w:rFonts w:hint="eastAsia" w:ascii="宋体" w:hAnsi="宋体"/>
          <w:color w:val="auto"/>
          <w:sz w:val="28"/>
          <w:szCs w:val="28"/>
          <w:highlight w:val="none"/>
        </w:rPr>
        <w:t xml:space="preserve"> </w:t>
      </w:r>
    </w:p>
    <w:p>
      <w:pPr>
        <w:numPr>
          <w:ilvl w:val="0"/>
          <w:numId w:val="4"/>
        </w:numPr>
        <w:spacing w:line="480" w:lineRule="exact"/>
        <w:rPr>
          <w:rFonts w:hint="eastAsia" w:ascii="宋体" w:hAnsi="宋体"/>
          <w:color w:val="auto"/>
          <w:sz w:val="28"/>
          <w:szCs w:val="28"/>
          <w:highlight w:val="none"/>
        </w:rPr>
      </w:pPr>
      <w:bookmarkStart w:id="27" w:name="_Toc246997085"/>
      <w:bookmarkStart w:id="28" w:name="_Toc247085857"/>
      <w:bookmarkStart w:id="29" w:name="_Toc179632791"/>
      <w:bookmarkStart w:id="30" w:name="_Toc246996342"/>
      <w:bookmarkStart w:id="31" w:name="_Toc152045774"/>
      <w:bookmarkStart w:id="32" w:name="_Toc144974836"/>
      <w:bookmarkStart w:id="33" w:name="_Toc152042556"/>
      <w:r>
        <w:rPr>
          <w:rFonts w:hint="eastAsia" w:ascii="宋体" w:hAnsi="宋体"/>
          <w:color w:val="auto"/>
          <w:sz w:val="28"/>
          <w:szCs w:val="28"/>
          <w:highlight w:val="none"/>
        </w:rPr>
        <w:t>编制报价</w:t>
      </w:r>
    </w:p>
    <w:p>
      <w:pPr>
        <w:spacing w:line="480" w:lineRule="exact"/>
        <w:ind w:left="270" w:leftChars="129"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谈判供应商根据采购人随本项目谈判文件提供的图纸编制</w:t>
      </w:r>
      <w:r>
        <w:rPr>
          <w:rFonts w:hint="eastAsia" w:ascii="宋体" w:hAnsi="宋体"/>
          <w:color w:val="auto"/>
          <w:sz w:val="28"/>
          <w:szCs w:val="28"/>
          <w:highlight w:val="none"/>
          <w:lang w:eastAsia="zh-CN"/>
        </w:rPr>
        <w:t>投标报价</w:t>
      </w:r>
      <w:r>
        <w:rPr>
          <w:rFonts w:hint="eastAsia" w:ascii="宋体" w:hAnsi="宋体"/>
          <w:color w:val="auto"/>
          <w:sz w:val="28"/>
          <w:szCs w:val="28"/>
          <w:highlight w:val="none"/>
        </w:rPr>
        <w:t>。</w:t>
      </w:r>
    </w:p>
    <w:p>
      <w:pPr>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2. 谈判报价说明</w:t>
      </w:r>
      <w:bookmarkEnd w:id="27"/>
      <w:bookmarkEnd w:id="28"/>
      <w:bookmarkEnd w:id="29"/>
      <w:bookmarkEnd w:id="30"/>
      <w:bookmarkEnd w:id="31"/>
      <w:bookmarkEnd w:id="32"/>
      <w:bookmarkEnd w:id="33"/>
    </w:p>
    <w:p>
      <w:pPr>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谈判报价为谈判供应商的谈判响应文件中提出的各项支付金额的总和，包括完成谈判文件</w:t>
      </w:r>
      <w:r>
        <w:rPr>
          <w:rFonts w:hint="eastAsia" w:ascii="宋体" w:hAnsi="宋体" w:cs="宋体"/>
          <w:color w:val="auto"/>
          <w:sz w:val="28"/>
          <w:szCs w:val="28"/>
          <w:highlight w:val="none"/>
        </w:rPr>
        <w:t>中图纸全部内容</w:t>
      </w:r>
      <w:r>
        <w:rPr>
          <w:rFonts w:hint="eastAsia" w:ascii="宋体" w:hAnsi="宋体"/>
          <w:color w:val="auto"/>
          <w:sz w:val="28"/>
          <w:szCs w:val="28"/>
          <w:highlight w:val="none"/>
        </w:rPr>
        <w:t>所需的全部费用</w:t>
      </w:r>
      <w:r>
        <w:rPr>
          <w:rFonts w:hint="eastAsia" w:ascii="宋体" w:hAnsi="宋体"/>
          <w:color w:val="auto"/>
          <w:sz w:val="28"/>
          <w:szCs w:val="28"/>
          <w:highlight w:val="none"/>
          <w:lang w:eastAsia="zh-CN"/>
        </w:rPr>
        <w:t>（含基坑审查费、专家评审费）</w:t>
      </w:r>
      <w:r>
        <w:rPr>
          <w:rFonts w:hint="eastAsia" w:ascii="宋体" w:hAnsi="宋体"/>
          <w:color w:val="auto"/>
          <w:sz w:val="28"/>
          <w:szCs w:val="28"/>
          <w:highlight w:val="none"/>
        </w:rPr>
        <w:t>。</w:t>
      </w:r>
    </w:p>
    <w:p>
      <w:pPr>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、资格证明文件：</w:t>
      </w:r>
    </w:p>
    <w:p>
      <w:pPr>
        <w:pStyle w:val="29"/>
        <w:spacing w:before="0" w:beforeAutospacing="0" w:after="0" w:afterAutospacing="0" w:line="560" w:lineRule="exact"/>
        <w:rPr>
          <w:rFonts w:hint="eastAsia" w:ascii="宋体" w:hAnsi="宋体" w:cs="宋体"/>
          <w:color w:val="auto"/>
          <w:kern w:val="2"/>
          <w:sz w:val="28"/>
          <w:szCs w:val="28"/>
          <w:highlight w:val="none"/>
          <w:lang w:val="en-US" w:eastAsia="zh-CN" w:bidi="ar-SA"/>
        </w:rPr>
      </w:pPr>
      <w:r>
        <w:rPr>
          <w:rFonts w:hint="eastAsia" w:cs="宋体"/>
          <w:color w:val="auto"/>
          <w:kern w:val="2"/>
          <w:sz w:val="28"/>
          <w:szCs w:val="28"/>
          <w:highlight w:val="none"/>
          <w:lang w:val="en-US" w:eastAsia="zh-CN" w:bidi="ar-SA"/>
        </w:rPr>
        <w:t>3.</w:t>
      </w:r>
      <w:r>
        <w:rPr>
          <w:rFonts w:hint="eastAsia" w:ascii="宋体" w:hAnsi="宋体" w:cs="宋体"/>
          <w:color w:val="auto"/>
          <w:kern w:val="2"/>
          <w:sz w:val="28"/>
          <w:szCs w:val="28"/>
          <w:highlight w:val="none"/>
          <w:lang w:val="en-US" w:eastAsia="zh-CN" w:bidi="ar-SA"/>
        </w:rPr>
        <w:t>1具有独立企业法人资格、有法人工商营业执照、税务登记证、机构代码证（或三证合一证照）合法有效，且有相应经营范围（复印件加盖公章）；</w:t>
      </w:r>
    </w:p>
    <w:p>
      <w:pPr>
        <w:pStyle w:val="29"/>
        <w:spacing w:before="0" w:beforeAutospacing="0" w:after="0" w:afterAutospacing="0" w:line="560" w:lineRule="exact"/>
        <w:rPr>
          <w:rFonts w:hint="eastAsia" w:ascii="宋体" w:hAnsi="宋体" w:cs="宋体"/>
          <w:color w:val="auto"/>
          <w:kern w:val="2"/>
          <w:sz w:val="28"/>
          <w:szCs w:val="28"/>
          <w:highlight w:val="none"/>
          <w:lang w:val="en-US" w:eastAsia="zh-CN" w:bidi="ar-SA"/>
        </w:rPr>
      </w:pPr>
      <w:r>
        <w:rPr>
          <w:rFonts w:hint="eastAsia" w:cs="宋体"/>
          <w:color w:val="auto"/>
          <w:kern w:val="2"/>
          <w:sz w:val="28"/>
          <w:szCs w:val="28"/>
          <w:highlight w:val="none"/>
          <w:lang w:val="en-US" w:eastAsia="zh-CN" w:bidi="ar-SA"/>
        </w:rPr>
        <w:t>3</w:t>
      </w:r>
      <w:r>
        <w:rPr>
          <w:rFonts w:hint="eastAsia" w:ascii="宋体" w:hAnsi="宋体" w:cs="宋体"/>
          <w:color w:val="auto"/>
          <w:kern w:val="2"/>
          <w:sz w:val="28"/>
          <w:szCs w:val="28"/>
          <w:highlight w:val="none"/>
          <w:lang w:val="en-US" w:eastAsia="zh-CN" w:bidi="ar-SA"/>
        </w:rPr>
        <w:t>.2投标人具备工程勘察设计类乙级及以上资质（复印件加盖公章）；</w:t>
      </w:r>
    </w:p>
    <w:p>
      <w:pPr>
        <w:pStyle w:val="29"/>
        <w:spacing w:before="0" w:beforeAutospacing="0" w:after="0" w:afterAutospacing="0" w:line="560" w:lineRule="exact"/>
        <w:rPr>
          <w:rFonts w:hint="eastAsia" w:ascii="宋体" w:hAnsi="宋体" w:cs="宋体"/>
          <w:color w:val="auto"/>
          <w:kern w:val="2"/>
          <w:sz w:val="28"/>
          <w:szCs w:val="28"/>
          <w:highlight w:val="none"/>
          <w:lang w:val="en-US" w:eastAsia="zh-CN" w:bidi="ar-SA"/>
        </w:rPr>
      </w:pPr>
      <w:r>
        <w:rPr>
          <w:rFonts w:hint="eastAsia" w:cs="宋体"/>
          <w:color w:val="auto"/>
          <w:kern w:val="2"/>
          <w:sz w:val="28"/>
          <w:szCs w:val="28"/>
          <w:highlight w:val="none"/>
          <w:lang w:val="en-US" w:eastAsia="zh-CN" w:bidi="ar-SA"/>
        </w:rPr>
        <w:t>3</w:t>
      </w:r>
      <w:r>
        <w:rPr>
          <w:rFonts w:hint="eastAsia" w:ascii="宋体" w:hAnsi="宋体" w:cs="宋体"/>
          <w:color w:val="auto"/>
          <w:kern w:val="2"/>
          <w:sz w:val="28"/>
          <w:szCs w:val="28"/>
          <w:highlight w:val="none"/>
          <w:lang w:val="en-US" w:eastAsia="zh-CN" w:bidi="ar-SA"/>
        </w:rPr>
        <w:t>.3法人授权委托书</w:t>
      </w:r>
    </w:p>
    <w:p>
      <w:pPr>
        <w:pStyle w:val="17"/>
        <w:tabs>
          <w:tab w:val="left" w:pos="900"/>
        </w:tabs>
        <w:spacing w:line="480" w:lineRule="exact"/>
        <w:rPr>
          <w:rFonts w:hint="eastAsia" w:hAnsi="宋体"/>
          <w:b/>
          <w:bCs/>
          <w:color w:val="auto"/>
          <w:sz w:val="28"/>
          <w:szCs w:val="28"/>
          <w:highlight w:val="none"/>
        </w:rPr>
      </w:pPr>
      <w:r>
        <w:rPr>
          <w:rFonts w:hint="eastAsia" w:hAnsi="宋体"/>
          <w:b/>
          <w:color w:val="auto"/>
          <w:sz w:val="28"/>
          <w:szCs w:val="28"/>
          <w:highlight w:val="none"/>
        </w:rPr>
        <w:t xml:space="preserve">  五、</w:t>
      </w:r>
      <w:r>
        <w:rPr>
          <w:rFonts w:hint="eastAsia" w:hAnsi="宋体"/>
          <w:b/>
          <w:bCs/>
          <w:color w:val="auto"/>
          <w:sz w:val="28"/>
          <w:szCs w:val="28"/>
          <w:highlight w:val="none"/>
        </w:rPr>
        <w:t>谈判报价</w:t>
      </w:r>
    </w:p>
    <w:p>
      <w:pPr>
        <w:pStyle w:val="17"/>
        <w:tabs>
          <w:tab w:val="left" w:pos="900"/>
        </w:tabs>
        <w:spacing w:line="480" w:lineRule="exact"/>
        <w:rPr>
          <w:rFonts w:hAnsi="宋体"/>
          <w:bCs/>
          <w:color w:val="auto"/>
          <w:sz w:val="28"/>
          <w:szCs w:val="28"/>
          <w:highlight w:val="none"/>
        </w:rPr>
      </w:pPr>
      <w:r>
        <w:rPr>
          <w:rFonts w:hint="eastAsia" w:hAnsi="宋体"/>
          <w:color w:val="auto"/>
          <w:sz w:val="28"/>
          <w:szCs w:val="28"/>
          <w:highlight w:val="none"/>
        </w:rPr>
        <w:t xml:space="preserve">  1、</w:t>
      </w:r>
      <w:r>
        <w:rPr>
          <w:rFonts w:hint="eastAsia" w:hAnsi="宋体" w:cs="宋体"/>
          <w:color w:val="auto"/>
          <w:sz w:val="28"/>
          <w:szCs w:val="28"/>
          <w:highlight w:val="none"/>
        </w:rPr>
        <w:t>采购</w:t>
      </w:r>
      <w:r>
        <w:rPr>
          <w:rFonts w:hint="eastAsia" w:hAnsi="宋体"/>
          <w:color w:val="auto"/>
          <w:sz w:val="28"/>
          <w:szCs w:val="28"/>
          <w:highlight w:val="none"/>
        </w:rPr>
        <w:t>人对该釆购项目设置最高限价为</w:t>
      </w:r>
      <w:r>
        <w:rPr>
          <w:rFonts w:hint="eastAsia" w:hAnsi="宋体"/>
          <w:bCs/>
          <w:color w:val="auto"/>
          <w:sz w:val="28"/>
          <w:szCs w:val="28"/>
          <w:highlight w:val="none"/>
        </w:rPr>
        <w:t>人民币</w:t>
      </w:r>
      <w:r>
        <w:rPr>
          <w:rFonts w:hint="eastAsia" w:hAnsi="宋体"/>
          <w:bCs/>
          <w:color w:val="auto"/>
          <w:sz w:val="28"/>
          <w:szCs w:val="28"/>
          <w:highlight w:val="none"/>
          <w:lang w:val="en-US" w:eastAsia="zh-CN"/>
        </w:rPr>
        <w:t>15</w:t>
      </w:r>
      <w:r>
        <w:rPr>
          <w:rFonts w:hint="eastAsia" w:hAnsi="宋体"/>
          <w:bCs/>
          <w:color w:val="auto"/>
          <w:sz w:val="28"/>
          <w:szCs w:val="28"/>
          <w:highlight w:val="none"/>
        </w:rPr>
        <w:t>万元</w:t>
      </w:r>
      <w:r>
        <w:rPr>
          <w:rFonts w:hint="eastAsia" w:hAnsi="宋体"/>
          <w:color w:val="auto"/>
          <w:sz w:val="28"/>
          <w:szCs w:val="28"/>
          <w:highlight w:val="none"/>
        </w:rPr>
        <w:t>，谈判报价高于最高限价的谈判响应文件为废标</w:t>
      </w:r>
      <w:r>
        <w:rPr>
          <w:rFonts w:hint="eastAsia" w:hAnsi="宋体"/>
          <w:bCs/>
          <w:color w:val="auto"/>
          <w:sz w:val="28"/>
          <w:szCs w:val="28"/>
          <w:highlight w:val="none"/>
        </w:rPr>
        <w:t>。</w:t>
      </w:r>
    </w:p>
    <w:p>
      <w:pPr>
        <w:pStyle w:val="17"/>
        <w:tabs>
          <w:tab w:val="left" w:pos="900"/>
        </w:tabs>
        <w:spacing w:line="480" w:lineRule="exact"/>
        <w:rPr>
          <w:rFonts w:hint="eastAsia" w:hAnsi="宋体"/>
          <w:bCs/>
          <w:color w:val="auto"/>
          <w:sz w:val="28"/>
          <w:szCs w:val="28"/>
          <w:highlight w:val="none"/>
        </w:rPr>
      </w:pPr>
      <w:r>
        <w:rPr>
          <w:rFonts w:hint="eastAsia" w:hAnsi="宋体"/>
          <w:color w:val="auto"/>
          <w:sz w:val="28"/>
          <w:szCs w:val="28"/>
          <w:highlight w:val="none"/>
        </w:rPr>
        <w:t xml:space="preserve">  2、谈判</w:t>
      </w:r>
      <w:r>
        <w:rPr>
          <w:rFonts w:hint="eastAsia" w:hAnsi="宋体" w:cs="宋体"/>
          <w:color w:val="auto"/>
          <w:sz w:val="28"/>
          <w:szCs w:val="28"/>
          <w:highlight w:val="none"/>
        </w:rPr>
        <w:t>供应商</w:t>
      </w:r>
      <w:r>
        <w:rPr>
          <w:rFonts w:hint="eastAsia" w:hAnsi="宋体"/>
          <w:bCs/>
          <w:color w:val="auto"/>
          <w:sz w:val="28"/>
          <w:szCs w:val="28"/>
          <w:highlight w:val="none"/>
        </w:rPr>
        <w:t>应根据</w:t>
      </w:r>
      <w:r>
        <w:rPr>
          <w:rFonts w:hint="eastAsia" w:hAnsi="宋体" w:cs="宋体"/>
          <w:color w:val="auto"/>
          <w:sz w:val="28"/>
          <w:szCs w:val="28"/>
          <w:highlight w:val="none"/>
        </w:rPr>
        <w:t>采购</w:t>
      </w:r>
      <w:r>
        <w:rPr>
          <w:rFonts w:hint="eastAsia" w:hAnsi="宋体"/>
          <w:bCs/>
          <w:color w:val="auto"/>
          <w:sz w:val="28"/>
          <w:szCs w:val="28"/>
          <w:highlight w:val="none"/>
        </w:rPr>
        <w:t>人提供的图纸编制谈判报价。</w:t>
      </w:r>
    </w:p>
    <w:p>
      <w:pPr>
        <w:pStyle w:val="17"/>
        <w:tabs>
          <w:tab w:val="left" w:pos="900"/>
        </w:tabs>
        <w:spacing w:line="480" w:lineRule="exact"/>
        <w:rPr>
          <w:rFonts w:hint="eastAsia" w:hAnsi="宋体"/>
          <w:color w:val="auto"/>
          <w:sz w:val="28"/>
          <w:szCs w:val="28"/>
          <w:highlight w:val="none"/>
        </w:rPr>
      </w:pPr>
      <w:r>
        <w:rPr>
          <w:rFonts w:hint="eastAsia" w:hAnsi="宋体"/>
          <w:color w:val="auto"/>
          <w:sz w:val="28"/>
          <w:szCs w:val="28"/>
          <w:highlight w:val="none"/>
        </w:rPr>
        <w:t xml:space="preserve">  3、谈判</w:t>
      </w:r>
      <w:r>
        <w:rPr>
          <w:rFonts w:hint="eastAsia" w:hAnsi="宋体" w:cs="宋体"/>
          <w:color w:val="auto"/>
          <w:sz w:val="28"/>
          <w:szCs w:val="28"/>
          <w:highlight w:val="none"/>
        </w:rPr>
        <w:t>供应商</w:t>
      </w:r>
      <w:r>
        <w:rPr>
          <w:rFonts w:hint="eastAsia" w:hAnsi="宋体"/>
          <w:color w:val="auto"/>
          <w:sz w:val="28"/>
          <w:szCs w:val="28"/>
          <w:highlight w:val="none"/>
        </w:rPr>
        <w:t>报价，发现中文大写与小写数值标注价格不一致，以中文大写表示的报价为准。</w:t>
      </w:r>
    </w:p>
    <w:p>
      <w:pPr>
        <w:pStyle w:val="17"/>
        <w:tabs>
          <w:tab w:val="left" w:pos="900"/>
        </w:tabs>
        <w:spacing w:line="480" w:lineRule="exact"/>
        <w:rPr>
          <w:rFonts w:hint="eastAsia" w:hAnsi="宋体"/>
          <w:b/>
          <w:bCs/>
          <w:color w:val="auto"/>
          <w:sz w:val="28"/>
          <w:szCs w:val="28"/>
          <w:highlight w:val="none"/>
        </w:rPr>
      </w:pPr>
      <w:r>
        <w:rPr>
          <w:rFonts w:hint="eastAsia" w:hAnsi="宋体"/>
          <w:b/>
          <w:bCs/>
          <w:color w:val="auto"/>
          <w:sz w:val="28"/>
          <w:szCs w:val="28"/>
          <w:highlight w:val="none"/>
        </w:rPr>
        <w:t xml:space="preserve">  六、答疑</w:t>
      </w:r>
    </w:p>
    <w:p>
      <w:pPr>
        <w:pStyle w:val="17"/>
        <w:tabs>
          <w:tab w:val="left" w:pos="900"/>
        </w:tabs>
        <w:spacing w:line="480" w:lineRule="exact"/>
        <w:rPr>
          <w:rFonts w:hint="eastAsia" w:hAnsi="宋体"/>
          <w:b/>
          <w:bCs/>
          <w:color w:val="auto"/>
          <w:sz w:val="28"/>
          <w:szCs w:val="28"/>
          <w:highlight w:val="none"/>
        </w:rPr>
      </w:pPr>
      <w:r>
        <w:rPr>
          <w:rFonts w:hint="eastAsia" w:hAnsi="宋体"/>
          <w:color w:val="auto"/>
          <w:sz w:val="28"/>
          <w:szCs w:val="28"/>
          <w:highlight w:val="none"/>
        </w:rPr>
        <w:t xml:space="preserve">  1、谈判</w:t>
      </w:r>
      <w:r>
        <w:rPr>
          <w:rFonts w:hint="eastAsia" w:hAnsi="宋体" w:cs="宋体"/>
          <w:color w:val="auto"/>
          <w:sz w:val="28"/>
          <w:szCs w:val="28"/>
          <w:highlight w:val="none"/>
        </w:rPr>
        <w:t>供应商</w:t>
      </w:r>
      <w:r>
        <w:rPr>
          <w:rFonts w:hint="eastAsia" w:hAnsi="宋体"/>
          <w:color w:val="auto"/>
          <w:sz w:val="28"/>
          <w:szCs w:val="28"/>
          <w:highlight w:val="none"/>
        </w:rPr>
        <w:t>对谈判文件有疑问的：</w:t>
      </w:r>
      <w:r>
        <w:rPr>
          <w:rFonts w:hAnsi="宋体"/>
          <w:color w:val="auto"/>
          <w:sz w:val="28"/>
          <w:szCs w:val="28"/>
          <w:highlight w:val="none"/>
        </w:rPr>
        <w:t>应仔细检查</w:t>
      </w:r>
      <w:r>
        <w:rPr>
          <w:rFonts w:hint="eastAsia" w:hAnsi="宋体"/>
          <w:color w:val="auto"/>
          <w:sz w:val="28"/>
          <w:szCs w:val="28"/>
          <w:highlight w:val="none"/>
        </w:rPr>
        <w:t>谈判</w:t>
      </w:r>
      <w:r>
        <w:rPr>
          <w:rFonts w:hAnsi="宋体"/>
          <w:color w:val="auto"/>
          <w:sz w:val="28"/>
          <w:szCs w:val="28"/>
          <w:highlight w:val="none"/>
        </w:rPr>
        <w:t>文件的所有内容，如有残缺等问题应向</w:t>
      </w:r>
      <w:r>
        <w:rPr>
          <w:rFonts w:hint="eastAsia" w:hAnsi="宋体"/>
          <w:color w:val="auto"/>
          <w:sz w:val="28"/>
          <w:szCs w:val="28"/>
          <w:highlight w:val="none"/>
        </w:rPr>
        <w:t>采购</w:t>
      </w:r>
      <w:r>
        <w:rPr>
          <w:rFonts w:hAnsi="宋体"/>
          <w:color w:val="auto"/>
          <w:sz w:val="28"/>
          <w:szCs w:val="28"/>
          <w:highlight w:val="none"/>
        </w:rPr>
        <w:t>人提出，否则，由此引起的损失由</w:t>
      </w:r>
      <w:r>
        <w:rPr>
          <w:rFonts w:hint="eastAsia" w:hAnsi="宋体"/>
          <w:color w:val="auto"/>
          <w:sz w:val="28"/>
          <w:szCs w:val="28"/>
          <w:highlight w:val="none"/>
        </w:rPr>
        <w:t>谈判</w:t>
      </w:r>
      <w:r>
        <w:rPr>
          <w:rFonts w:hint="eastAsia" w:hAnsi="宋体" w:cs="宋体"/>
          <w:color w:val="auto"/>
          <w:sz w:val="28"/>
          <w:szCs w:val="28"/>
          <w:highlight w:val="none"/>
        </w:rPr>
        <w:t>供应商</w:t>
      </w:r>
      <w:r>
        <w:rPr>
          <w:rFonts w:hAnsi="宋体"/>
          <w:color w:val="auto"/>
          <w:sz w:val="28"/>
          <w:szCs w:val="28"/>
          <w:highlight w:val="none"/>
        </w:rPr>
        <w:t>自己承担。</w:t>
      </w:r>
      <w:r>
        <w:rPr>
          <w:rFonts w:hint="eastAsia" w:hAnsi="宋体"/>
          <w:b/>
          <w:bCs/>
          <w:color w:val="auto"/>
          <w:sz w:val="28"/>
          <w:szCs w:val="28"/>
          <w:highlight w:val="none"/>
        </w:rPr>
        <w:t xml:space="preserve"> </w:t>
      </w:r>
    </w:p>
    <w:p>
      <w:pPr>
        <w:pStyle w:val="17"/>
        <w:tabs>
          <w:tab w:val="left" w:pos="900"/>
        </w:tabs>
        <w:spacing w:line="480" w:lineRule="exact"/>
        <w:rPr>
          <w:rFonts w:hint="eastAsia" w:hAnsi="宋体"/>
          <w:b/>
          <w:bCs/>
          <w:color w:val="auto"/>
          <w:sz w:val="28"/>
          <w:szCs w:val="28"/>
          <w:highlight w:val="none"/>
        </w:rPr>
      </w:pPr>
      <w:r>
        <w:rPr>
          <w:rFonts w:hint="eastAsia" w:hAnsi="宋体"/>
          <w:b/>
          <w:bCs/>
          <w:color w:val="auto"/>
          <w:sz w:val="28"/>
          <w:szCs w:val="28"/>
          <w:highlight w:val="none"/>
        </w:rPr>
        <w:t xml:space="preserve">  2、</w:t>
      </w:r>
      <w:r>
        <w:rPr>
          <w:rFonts w:hint="eastAsia" w:hAnsi="宋体"/>
          <w:color w:val="auto"/>
          <w:sz w:val="28"/>
          <w:szCs w:val="28"/>
          <w:highlight w:val="none"/>
        </w:rPr>
        <w:t>澄清或者修改的内容可能影响响应文件编制的，采购人或者代理机构发布澄清公告并以书面形式通知谈判供应商的时间，应当在提交响应文件截止之日３个工作日前；不足上述时间的，应当顺延提交响应文件的截止时间。</w:t>
      </w:r>
    </w:p>
    <w:p>
      <w:pPr>
        <w:spacing w:line="480" w:lineRule="exact"/>
        <w:rPr>
          <w:rFonts w:hint="eastAsia" w:hAnsi="宋体"/>
          <w:b/>
          <w:bCs/>
          <w:color w:val="auto"/>
          <w:sz w:val="28"/>
          <w:szCs w:val="28"/>
          <w:highlight w:val="none"/>
        </w:rPr>
      </w:pPr>
      <w:r>
        <w:rPr>
          <w:rFonts w:hint="eastAsia" w:hAnsi="宋体"/>
          <w:b/>
          <w:bCs/>
          <w:color w:val="auto"/>
          <w:sz w:val="28"/>
          <w:szCs w:val="28"/>
          <w:highlight w:val="none"/>
        </w:rPr>
        <w:t xml:space="preserve">  </w:t>
      </w:r>
    </w:p>
    <w:p>
      <w:pPr>
        <w:autoSpaceDE w:val="0"/>
        <w:autoSpaceDN w:val="0"/>
        <w:spacing w:line="480" w:lineRule="exact"/>
        <w:rPr>
          <w:rFonts w:hint="eastAsia" w:ascii="宋体" w:hAnsi="宋体" w:cs="Arial"/>
          <w:b/>
          <w:color w:val="auto"/>
          <w:sz w:val="28"/>
          <w:szCs w:val="28"/>
          <w:highlight w:val="none"/>
        </w:rPr>
      </w:pPr>
    </w:p>
    <w:p>
      <w:pPr>
        <w:autoSpaceDE w:val="0"/>
        <w:autoSpaceDN w:val="0"/>
        <w:spacing w:line="480" w:lineRule="exact"/>
        <w:jc w:val="center"/>
        <w:rPr>
          <w:rFonts w:hint="eastAsia" w:ascii="宋体" w:hAnsi="宋体" w:cs="Arial"/>
          <w:b/>
          <w:color w:val="auto"/>
          <w:sz w:val="28"/>
          <w:szCs w:val="28"/>
          <w:highlight w:val="none"/>
        </w:rPr>
      </w:pPr>
      <w:r>
        <w:rPr>
          <w:rFonts w:hint="eastAsia" w:ascii="宋体" w:hAnsi="宋体" w:cs="Arial"/>
          <w:b/>
          <w:color w:val="auto"/>
          <w:sz w:val="28"/>
          <w:szCs w:val="28"/>
          <w:highlight w:val="none"/>
        </w:rPr>
        <w:t>第三章 谈 判</w:t>
      </w:r>
    </w:p>
    <w:p>
      <w:pPr>
        <w:tabs>
          <w:tab w:val="center" w:pos="4422"/>
        </w:tabs>
        <w:spacing w:line="480" w:lineRule="exact"/>
        <w:rPr>
          <w:rFonts w:hint="eastAsia" w:ascii="宋体" w:hAnsi="宋体"/>
          <w:color w:val="auto"/>
          <w:sz w:val="28"/>
          <w:szCs w:val="28"/>
          <w:highlight w:val="none"/>
        </w:rPr>
      </w:pPr>
      <w:r>
        <w:rPr>
          <w:rFonts w:hint="eastAsia" w:ascii="宋体" w:hAnsi="宋体"/>
          <w:b/>
          <w:color w:val="auto"/>
          <w:sz w:val="28"/>
          <w:szCs w:val="28"/>
          <w:highlight w:val="none"/>
        </w:rPr>
        <w:t>一、</w:t>
      </w:r>
      <w:r>
        <w:rPr>
          <w:rFonts w:hint="eastAsia" w:ascii="宋体" w:hAnsi="宋体"/>
          <w:color w:val="auto"/>
          <w:sz w:val="28"/>
          <w:szCs w:val="28"/>
          <w:highlight w:val="none"/>
        </w:rPr>
        <w:t xml:space="preserve"> </w:t>
      </w:r>
      <w:r>
        <w:rPr>
          <w:rFonts w:hint="eastAsia" w:ascii="宋体" w:hAnsi="宋体"/>
          <w:b/>
          <w:color w:val="auto"/>
          <w:sz w:val="28"/>
          <w:szCs w:val="28"/>
          <w:highlight w:val="none"/>
        </w:rPr>
        <w:t>谈判响应文件递交截止：</w:t>
      </w:r>
      <w:r>
        <w:rPr>
          <w:rFonts w:hint="eastAsia" w:ascii="宋体" w:hAnsi="宋体"/>
          <w:color w:val="auto"/>
          <w:sz w:val="28"/>
          <w:szCs w:val="28"/>
          <w:highlight w:val="none"/>
        </w:rPr>
        <w:t>详见</w:t>
      </w:r>
      <w:r>
        <w:rPr>
          <w:rFonts w:hint="eastAsia" w:ascii="宋体" w:hAnsi="宋体" w:cs="Arial"/>
          <w:color w:val="auto"/>
          <w:sz w:val="28"/>
          <w:szCs w:val="28"/>
          <w:highlight w:val="none"/>
        </w:rPr>
        <w:t>谈判须知</w:t>
      </w:r>
      <w:r>
        <w:rPr>
          <w:rFonts w:hint="eastAsia" w:ascii="宋体" w:hAnsi="宋体"/>
          <w:color w:val="auto"/>
          <w:sz w:val="28"/>
          <w:szCs w:val="28"/>
          <w:highlight w:val="none"/>
        </w:rPr>
        <w:t>前附表</w:t>
      </w:r>
    </w:p>
    <w:p>
      <w:pPr>
        <w:tabs>
          <w:tab w:val="center" w:pos="4422"/>
        </w:tabs>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b/>
          <w:color w:val="auto"/>
          <w:sz w:val="28"/>
          <w:szCs w:val="28"/>
          <w:highlight w:val="none"/>
        </w:rPr>
        <w:t>谈判开始时间：</w:t>
      </w:r>
      <w:r>
        <w:rPr>
          <w:rFonts w:hint="eastAsia" w:ascii="宋体" w:hAnsi="宋体"/>
          <w:color w:val="auto"/>
          <w:sz w:val="28"/>
          <w:szCs w:val="28"/>
          <w:highlight w:val="none"/>
        </w:rPr>
        <w:t>详见</w:t>
      </w:r>
      <w:r>
        <w:rPr>
          <w:rFonts w:hint="eastAsia" w:ascii="宋体" w:hAnsi="宋体" w:cs="Arial"/>
          <w:color w:val="auto"/>
          <w:sz w:val="28"/>
          <w:szCs w:val="28"/>
          <w:highlight w:val="none"/>
        </w:rPr>
        <w:t>谈判须知</w:t>
      </w:r>
      <w:r>
        <w:rPr>
          <w:rFonts w:hint="eastAsia" w:ascii="宋体" w:hAnsi="宋体"/>
          <w:color w:val="auto"/>
          <w:sz w:val="28"/>
          <w:szCs w:val="28"/>
          <w:highlight w:val="none"/>
        </w:rPr>
        <w:t>前附表</w:t>
      </w:r>
    </w:p>
    <w:p>
      <w:pPr>
        <w:tabs>
          <w:tab w:val="center" w:pos="4422"/>
        </w:tabs>
        <w:spacing w:line="480" w:lineRule="exact"/>
        <w:rPr>
          <w:rFonts w:hint="eastAsia" w:ascii="宋体" w:hAnsi="宋体"/>
          <w:color w:val="auto"/>
          <w:sz w:val="28"/>
          <w:szCs w:val="28"/>
          <w:highlight w:val="none"/>
        </w:rPr>
      </w:pPr>
      <w:r>
        <w:rPr>
          <w:rFonts w:hint="eastAsia" w:ascii="宋体" w:hAnsi="宋体"/>
          <w:b/>
          <w:color w:val="auto"/>
          <w:sz w:val="28"/>
          <w:szCs w:val="28"/>
          <w:highlight w:val="none"/>
        </w:rPr>
        <w:t xml:space="preserve">  谈判地点：</w:t>
      </w:r>
      <w:r>
        <w:rPr>
          <w:rFonts w:hint="eastAsia" w:ascii="宋体" w:hAnsi="宋体"/>
          <w:color w:val="auto"/>
          <w:sz w:val="28"/>
          <w:szCs w:val="28"/>
          <w:highlight w:val="none"/>
        </w:rPr>
        <w:t>详见</w:t>
      </w:r>
      <w:r>
        <w:rPr>
          <w:rFonts w:hint="eastAsia" w:ascii="宋体" w:hAnsi="宋体" w:cs="Arial"/>
          <w:color w:val="auto"/>
          <w:sz w:val="28"/>
          <w:szCs w:val="28"/>
          <w:highlight w:val="none"/>
        </w:rPr>
        <w:t>谈判须知</w:t>
      </w:r>
      <w:r>
        <w:rPr>
          <w:rFonts w:hint="eastAsia" w:ascii="宋体" w:hAnsi="宋体"/>
          <w:color w:val="auto"/>
          <w:sz w:val="28"/>
          <w:szCs w:val="28"/>
          <w:highlight w:val="none"/>
        </w:rPr>
        <w:t>前附表</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二、谈判程序</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1、按照谈判文件规定的时间、地点，由谈判</w:t>
      </w:r>
      <w:r>
        <w:rPr>
          <w:rFonts w:hint="eastAsia" w:ascii="宋体" w:hAnsi="宋体" w:cs="宋体"/>
          <w:color w:val="auto"/>
          <w:sz w:val="28"/>
          <w:szCs w:val="28"/>
          <w:highlight w:val="none"/>
        </w:rPr>
        <w:t>供应商</w:t>
      </w:r>
      <w:r>
        <w:rPr>
          <w:rFonts w:hint="eastAsia" w:ascii="宋体" w:hAnsi="宋体"/>
          <w:color w:val="auto"/>
          <w:sz w:val="28"/>
          <w:szCs w:val="28"/>
          <w:highlight w:val="none"/>
        </w:rPr>
        <w:t>代表、采购人、监督部门、谈判小组对各谈判</w:t>
      </w:r>
      <w:r>
        <w:rPr>
          <w:rFonts w:hint="eastAsia" w:ascii="宋体" w:hAnsi="宋体" w:cs="宋体"/>
          <w:color w:val="auto"/>
          <w:sz w:val="28"/>
          <w:szCs w:val="28"/>
          <w:highlight w:val="none"/>
        </w:rPr>
        <w:t>供应商</w:t>
      </w:r>
      <w:r>
        <w:rPr>
          <w:rFonts w:hint="eastAsia" w:ascii="宋体" w:hAnsi="宋体"/>
          <w:color w:val="auto"/>
          <w:sz w:val="28"/>
          <w:szCs w:val="28"/>
          <w:highlight w:val="none"/>
        </w:rPr>
        <w:t>提交的响应文件的密封情况进行检查、确认。</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2、谈判小组对谈判</w:t>
      </w:r>
      <w:r>
        <w:rPr>
          <w:rFonts w:hint="eastAsia" w:ascii="宋体" w:hAnsi="宋体" w:cs="宋体"/>
          <w:color w:val="auto"/>
          <w:sz w:val="28"/>
          <w:szCs w:val="28"/>
          <w:highlight w:val="none"/>
        </w:rPr>
        <w:t>供应商的谈判</w:t>
      </w:r>
      <w:r>
        <w:rPr>
          <w:rFonts w:hint="eastAsia" w:ascii="宋体" w:hAnsi="宋体"/>
          <w:color w:val="auto"/>
          <w:sz w:val="28"/>
          <w:szCs w:val="28"/>
          <w:highlight w:val="none"/>
        </w:rPr>
        <w:t>响应文件进行资格性和符合性审查，通过资格性和符合性审查的谈判</w:t>
      </w:r>
      <w:r>
        <w:rPr>
          <w:rFonts w:hint="eastAsia" w:ascii="宋体" w:hAnsi="宋体" w:cs="宋体"/>
          <w:color w:val="auto"/>
          <w:sz w:val="28"/>
          <w:szCs w:val="28"/>
          <w:highlight w:val="none"/>
        </w:rPr>
        <w:t>供应商</w:t>
      </w:r>
      <w:r>
        <w:rPr>
          <w:rFonts w:hint="eastAsia" w:ascii="宋体" w:hAnsi="宋体"/>
          <w:color w:val="auto"/>
          <w:sz w:val="28"/>
          <w:szCs w:val="28"/>
          <w:highlight w:val="none"/>
        </w:rPr>
        <w:t>才允许进入谈判程序。</w:t>
      </w:r>
      <w:r>
        <w:rPr>
          <w:rFonts w:hint="eastAsia" w:ascii="宋体" w:hAnsi="宋体"/>
          <w:b/>
          <w:color w:val="auto"/>
          <w:sz w:val="28"/>
          <w:szCs w:val="28"/>
          <w:highlight w:val="none"/>
        </w:rPr>
        <w:t xml:space="preserve">   </w:t>
      </w:r>
    </w:p>
    <w:p>
      <w:pPr>
        <w:spacing w:line="480" w:lineRule="exact"/>
        <w:rPr>
          <w:rFonts w:hint="eastAsia" w:ascii="宋体" w:hAnsi="宋体"/>
          <w:b/>
          <w:color w:val="auto"/>
          <w:sz w:val="28"/>
          <w:szCs w:val="28"/>
          <w:highlight w:val="none"/>
        </w:rPr>
      </w:pPr>
      <w:r>
        <w:rPr>
          <w:rFonts w:hint="eastAsia" w:ascii="宋体" w:hAnsi="宋体"/>
          <w:color w:val="auto"/>
          <w:sz w:val="28"/>
          <w:szCs w:val="28"/>
          <w:highlight w:val="none"/>
        </w:rPr>
        <w:t xml:space="preserve">  3、谈判小组按抽签确定的谈判顺序，与单一谈判供应商分别就符合采购需求、质量和服务等进行谈判，并了解其预算组成情况。</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4、谈判中，谈判的任何一方不得透露与谈判有关的其他谈判</w:t>
      </w:r>
      <w:r>
        <w:rPr>
          <w:rFonts w:hint="eastAsia" w:ascii="宋体" w:hAnsi="宋体" w:cs="宋体"/>
          <w:color w:val="auto"/>
          <w:sz w:val="28"/>
          <w:szCs w:val="28"/>
          <w:highlight w:val="none"/>
        </w:rPr>
        <w:t>供应商</w:t>
      </w:r>
      <w:r>
        <w:rPr>
          <w:rFonts w:hint="eastAsia" w:ascii="宋体" w:hAnsi="宋体"/>
          <w:color w:val="auto"/>
          <w:sz w:val="28"/>
          <w:szCs w:val="28"/>
          <w:highlight w:val="none"/>
        </w:rPr>
        <w:t>的技术资料、价格和其他信息。</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5、谈判小组根据第一轮谈判掌握的情况，可以对谈判文件进行修改，确定采购内容的详细具体要求，优化采购方案；并通知谈判供应商集中，谈判小组强调调整后的</w:t>
      </w:r>
      <w:r>
        <w:rPr>
          <w:rFonts w:hint="eastAsia" w:ascii="宋体" w:hAnsi="宋体" w:cs="宋体"/>
          <w:color w:val="auto"/>
          <w:sz w:val="28"/>
          <w:szCs w:val="28"/>
          <w:highlight w:val="none"/>
        </w:rPr>
        <w:t>采购</w:t>
      </w:r>
      <w:r>
        <w:rPr>
          <w:rFonts w:hint="eastAsia" w:ascii="宋体" w:hAnsi="宋体"/>
          <w:color w:val="auto"/>
          <w:sz w:val="28"/>
          <w:szCs w:val="28"/>
          <w:highlight w:val="none"/>
        </w:rPr>
        <w:t>要求，将谈判文件的修改结果同时通知所有谈判供应商，给谈判供应商提供一定的修正时间。</w:t>
      </w:r>
      <w:r>
        <w:rPr>
          <w:rFonts w:hint="eastAsia" w:ascii="宋体" w:hAnsi="宋体"/>
          <w:b/>
          <w:color w:val="auto"/>
          <w:sz w:val="28"/>
          <w:szCs w:val="28"/>
          <w:highlight w:val="none"/>
        </w:rPr>
        <w:t xml:space="preserve">  </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6、谈判供应商根据第一轮谈判情况和谈判文件修改书通知，对原响应文件进行修正，修正文件必须由谈判</w:t>
      </w:r>
      <w:r>
        <w:rPr>
          <w:rFonts w:hint="eastAsia" w:ascii="宋体" w:hAnsi="宋体" w:cs="宋体"/>
          <w:color w:val="auto"/>
          <w:sz w:val="28"/>
          <w:szCs w:val="28"/>
          <w:highlight w:val="none"/>
        </w:rPr>
        <w:t>供应商</w:t>
      </w:r>
      <w:r>
        <w:rPr>
          <w:rFonts w:hint="eastAsia" w:ascii="宋体" w:hAnsi="宋体"/>
          <w:color w:val="auto"/>
          <w:sz w:val="28"/>
          <w:szCs w:val="28"/>
          <w:highlight w:val="none"/>
        </w:rPr>
        <w:t>法定代表人或其授权的谈判代表签署，并在规定的时间内送交谈判小组。逾时不交的，视同放弃谈判。修正文件与响应文件同具法律效力。</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7、谈判小组就修正后的响应文件与谈判供应商分别进行再谈判。</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8、谈判小组根据谈判情况按满足符合采购需求、符合质量和服务要求的原则确定成交候选人。</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w:t>
      </w:r>
      <w:r>
        <w:rPr>
          <w:rFonts w:hint="eastAsia" w:ascii="宋体" w:hAnsi="宋体"/>
          <w:color w:val="auto"/>
          <w:sz w:val="28"/>
          <w:szCs w:val="28"/>
          <w:highlight w:val="none"/>
        </w:rPr>
        <w:t>9、最后书面报价</w:t>
      </w:r>
    </w:p>
    <w:p>
      <w:pPr>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谈判供应商在谈判小组规定的时间内作最后书面报价，最后书面报价必须由谈判</w:t>
      </w:r>
      <w:r>
        <w:rPr>
          <w:rFonts w:hint="eastAsia" w:ascii="宋体" w:hAnsi="宋体" w:cs="宋体"/>
          <w:color w:val="auto"/>
          <w:sz w:val="28"/>
          <w:szCs w:val="28"/>
          <w:highlight w:val="none"/>
        </w:rPr>
        <w:t>供应商</w:t>
      </w:r>
      <w:r>
        <w:rPr>
          <w:rFonts w:hint="eastAsia" w:ascii="宋体" w:hAnsi="宋体"/>
          <w:color w:val="auto"/>
          <w:sz w:val="28"/>
          <w:szCs w:val="28"/>
          <w:highlight w:val="none"/>
        </w:rPr>
        <w:t>法定代表人或其授权的谈判代表签署并密封递交谈判小组。逾时不交的，视同放弃报价。</w:t>
      </w:r>
      <w:r>
        <w:rPr>
          <w:rFonts w:hint="eastAsia" w:ascii="宋体" w:hAnsi="宋体"/>
          <w:b/>
          <w:color w:val="auto"/>
          <w:sz w:val="28"/>
          <w:szCs w:val="28"/>
          <w:highlight w:val="none"/>
        </w:rPr>
        <w:t>谈判小组按最后书面报价从低到高排序，最后书面报价最低的谈判供应商为成交供应商。</w:t>
      </w:r>
    </w:p>
    <w:p>
      <w:pPr>
        <w:spacing w:line="480" w:lineRule="exact"/>
        <w:rPr>
          <w:rFonts w:hint="eastAsia" w:ascii="宋体" w:hAnsi="宋体"/>
          <w:color w:val="auto"/>
          <w:sz w:val="28"/>
          <w:szCs w:val="28"/>
          <w:highlight w:val="none"/>
        </w:rPr>
      </w:pPr>
      <w:r>
        <w:rPr>
          <w:rFonts w:hint="eastAsia" w:ascii="宋体" w:hAnsi="宋体"/>
          <w:color w:val="auto"/>
          <w:sz w:val="28"/>
          <w:szCs w:val="28"/>
          <w:highlight w:val="none"/>
        </w:rPr>
        <w:t xml:space="preserve">  10、若谈判供应商的报价均超过了政府采购预算，</w:t>
      </w:r>
      <w:r>
        <w:rPr>
          <w:rFonts w:hint="eastAsia" w:ascii="宋体" w:hAnsi="宋体" w:cs="宋体"/>
          <w:color w:val="auto"/>
          <w:sz w:val="28"/>
          <w:szCs w:val="28"/>
          <w:highlight w:val="none"/>
        </w:rPr>
        <w:t>采购</w:t>
      </w:r>
      <w:r>
        <w:rPr>
          <w:rFonts w:hint="eastAsia" w:ascii="宋体" w:hAnsi="宋体"/>
          <w:color w:val="auto"/>
          <w:sz w:val="28"/>
          <w:szCs w:val="28"/>
          <w:highlight w:val="none"/>
        </w:rPr>
        <w:t>人不能支付的，谈判活动终止。</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三、确定成交</w:t>
      </w:r>
    </w:p>
    <w:p>
      <w:pPr>
        <w:spacing w:line="480" w:lineRule="exact"/>
        <w:ind w:firstLine="280" w:firstLineChars="100"/>
        <w:rPr>
          <w:rFonts w:hint="eastAsia" w:ascii="宋体" w:hAnsi="宋体"/>
          <w:color w:val="auto"/>
          <w:sz w:val="28"/>
          <w:szCs w:val="28"/>
          <w:highlight w:val="none"/>
        </w:rPr>
      </w:pPr>
      <w:r>
        <w:rPr>
          <w:rFonts w:hint="eastAsia" w:ascii="宋体" w:hAnsi="宋体"/>
          <w:color w:val="auto"/>
          <w:sz w:val="28"/>
          <w:szCs w:val="28"/>
          <w:highlight w:val="none"/>
        </w:rPr>
        <w:t>根据符合采购需求、满足质量和服务要求且</w:t>
      </w:r>
      <w:r>
        <w:rPr>
          <w:rFonts w:hint="eastAsia" w:ascii="宋体" w:hAnsi="宋体"/>
          <w:b/>
          <w:color w:val="auto"/>
          <w:sz w:val="28"/>
          <w:szCs w:val="28"/>
          <w:highlight w:val="none"/>
        </w:rPr>
        <w:t>最后书面报价最低的原则确定成交供应商</w:t>
      </w:r>
      <w:r>
        <w:rPr>
          <w:rFonts w:hint="eastAsia" w:ascii="宋体" w:hAnsi="宋体"/>
          <w:color w:val="auto"/>
          <w:sz w:val="28"/>
          <w:szCs w:val="28"/>
          <w:highlight w:val="none"/>
        </w:rPr>
        <w:t>，并发布成交公告和成交通知书。</w:t>
      </w:r>
    </w:p>
    <w:p>
      <w:pPr>
        <w:spacing w:line="480" w:lineRule="exact"/>
        <w:rPr>
          <w:rFonts w:hint="eastAsia" w:ascii="宋体" w:hAnsi="宋体"/>
          <w:b/>
          <w:color w:val="auto"/>
          <w:sz w:val="28"/>
          <w:szCs w:val="28"/>
          <w:highlight w:val="none"/>
        </w:rPr>
      </w:pPr>
      <w:r>
        <w:rPr>
          <w:rFonts w:hint="eastAsia" w:ascii="宋体" w:hAnsi="宋体"/>
          <w:b/>
          <w:color w:val="auto"/>
          <w:sz w:val="28"/>
          <w:szCs w:val="28"/>
          <w:highlight w:val="none"/>
        </w:rPr>
        <w:t xml:space="preserve">  四、签订合同</w:t>
      </w:r>
    </w:p>
    <w:p>
      <w:pPr>
        <w:spacing w:line="480" w:lineRule="exact"/>
        <w:ind w:firstLine="274" w:firstLineChars="98"/>
        <w:rPr>
          <w:rFonts w:hint="eastAsia" w:ascii="宋体" w:hAnsi="宋体"/>
          <w:color w:val="auto"/>
          <w:sz w:val="28"/>
          <w:szCs w:val="28"/>
          <w:highlight w:val="none"/>
        </w:rPr>
      </w:pPr>
      <w:r>
        <w:rPr>
          <w:rFonts w:hint="eastAsia" w:ascii="宋体" w:hAnsi="宋体"/>
          <w:color w:val="auto"/>
          <w:sz w:val="28"/>
          <w:szCs w:val="28"/>
          <w:highlight w:val="none"/>
        </w:rPr>
        <w:t>成交供应商在收到成交通知书后，按相关规定的时间和要求与</w:t>
      </w:r>
      <w:r>
        <w:rPr>
          <w:rFonts w:hint="eastAsia" w:ascii="宋体" w:hAnsi="宋体" w:cs="宋体"/>
          <w:color w:val="auto"/>
          <w:sz w:val="28"/>
          <w:szCs w:val="28"/>
          <w:highlight w:val="none"/>
        </w:rPr>
        <w:t>采购</w:t>
      </w:r>
      <w:r>
        <w:rPr>
          <w:rFonts w:hint="eastAsia" w:ascii="宋体" w:hAnsi="宋体"/>
          <w:color w:val="auto"/>
          <w:sz w:val="28"/>
          <w:szCs w:val="28"/>
          <w:highlight w:val="none"/>
        </w:rPr>
        <w:t>人签订合同。</w:t>
      </w:r>
    </w:p>
    <w:bookmarkEnd w:id="22"/>
    <w:p>
      <w:pPr>
        <w:spacing w:line="720" w:lineRule="auto"/>
        <w:jc w:val="center"/>
        <w:rPr>
          <w:rFonts w:hint="eastAsia" w:ascii="宋体" w:hAnsi="宋体" w:cs="Arial"/>
          <w:b/>
          <w:color w:val="auto"/>
          <w:sz w:val="32"/>
          <w:szCs w:val="32"/>
          <w:highlight w:val="none"/>
        </w:rPr>
      </w:pPr>
    </w:p>
    <w:p>
      <w:pPr>
        <w:spacing w:line="720" w:lineRule="auto"/>
        <w:jc w:val="center"/>
        <w:rPr>
          <w:rFonts w:hint="eastAsia" w:ascii="宋体" w:hAnsi="宋体" w:cs="Arial"/>
          <w:b/>
          <w:color w:val="auto"/>
          <w:sz w:val="32"/>
          <w:szCs w:val="32"/>
          <w:highlight w:val="none"/>
        </w:rPr>
      </w:pPr>
    </w:p>
    <w:p>
      <w:pPr>
        <w:spacing w:line="720" w:lineRule="auto"/>
        <w:jc w:val="center"/>
        <w:rPr>
          <w:rFonts w:hint="eastAsia" w:ascii="宋体" w:hAnsi="宋体" w:cs="Arial"/>
          <w:b/>
          <w:color w:val="auto"/>
          <w:sz w:val="32"/>
          <w:szCs w:val="32"/>
          <w:highlight w:val="none"/>
        </w:rPr>
      </w:pPr>
    </w:p>
    <w:p>
      <w:pPr>
        <w:spacing w:line="720" w:lineRule="auto"/>
        <w:jc w:val="center"/>
        <w:rPr>
          <w:rFonts w:hint="eastAsia" w:ascii="宋体" w:hAnsi="宋体" w:cs="Arial"/>
          <w:b/>
          <w:color w:val="auto"/>
          <w:sz w:val="32"/>
          <w:szCs w:val="32"/>
          <w:highlight w:val="none"/>
        </w:rPr>
      </w:pPr>
    </w:p>
    <w:p>
      <w:pPr>
        <w:spacing w:line="720" w:lineRule="auto"/>
        <w:jc w:val="center"/>
        <w:rPr>
          <w:rFonts w:hint="eastAsia" w:ascii="宋体" w:hAnsi="宋体" w:cs="Arial"/>
          <w:b/>
          <w:color w:val="auto"/>
          <w:sz w:val="32"/>
          <w:szCs w:val="32"/>
          <w:highlight w:val="none"/>
        </w:rPr>
      </w:pPr>
    </w:p>
    <w:p>
      <w:pPr>
        <w:spacing w:line="720" w:lineRule="auto"/>
        <w:jc w:val="both"/>
        <w:rPr>
          <w:rFonts w:hint="eastAsia" w:ascii="宋体" w:hAnsi="宋体" w:cs="Arial"/>
          <w:b/>
          <w:color w:val="auto"/>
          <w:sz w:val="32"/>
          <w:szCs w:val="32"/>
          <w:highlight w:val="none"/>
        </w:rPr>
      </w:pPr>
    </w:p>
    <w:p>
      <w:pPr>
        <w:spacing w:line="720" w:lineRule="auto"/>
        <w:jc w:val="center"/>
        <w:rPr>
          <w:rFonts w:hint="eastAsia" w:ascii="宋体" w:hAnsi="宋体"/>
          <w:b/>
          <w:color w:val="auto"/>
          <w:sz w:val="32"/>
          <w:szCs w:val="32"/>
          <w:highlight w:val="none"/>
        </w:rPr>
      </w:pPr>
      <w:r>
        <w:rPr>
          <w:rFonts w:hint="eastAsia" w:ascii="宋体" w:hAnsi="宋体" w:cs="Arial"/>
          <w:b/>
          <w:color w:val="auto"/>
          <w:sz w:val="32"/>
          <w:szCs w:val="32"/>
          <w:highlight w:val="none"/>
        </w:rPr>
        <w:t>第</w:t>
      </w:r>
      <w:r>
        <w:rPr>
          <w:rFonts w:hint="eastAsia" w:ascii="宋体" w:hAnsi="宋体" w:cs="Arial"/>
          <w:b/>
          <w:color w:val="auto"/>
          <w:sz w:val="32"/>
          <w:szCs w:val="32"/>
          <w:highlight w:val="none"/>
          <w:lang w:eastAsia="zh-CN"/>
        </w:rPr>
        <w:t>四</w:t>
      </w:r>
      <w:r>
        <w:rPr>
          <w:rFonts w:hint="eastAsia" w:ascii="宋体" w:hAnsi="宋体" w:cs="Arial"/>
          <w:b/>
          <w:color w:val="auto"/>
          <w:sz w:val="32"/>
          <w:szCs w:val="32"/>
          <w:highlight w:val="none"/>
        </w:rPr>
        <w:t xml:space="preserve">章  </w:t>
      </w:r>
      <w:r>
        <w:rPr>
          <w:rFonts w:hint="eastAsia" w:ascii="宋体" w:hAnsi="宋体"/>
          <w:b/>
          <w:color w:val="auto"/>
          <w:sz w:val="32"/>
          <w:szCs w:val="32"/>
          <w:highlight w:val="none"/>
        </w:rPr>
        <w:t>格式及附表</w:t>
      </w:r>
    </w:p>
    <w:p>
      <w:pPr>
        <w:jc w:val="center"/>
        <w:rPr>
          <w:rFonts w:ascii="宋体" w:hAnsi="宋体"/>
          <w:b/>
          <w:color w:val="auto"/>
          <w:sz w:val="32"/>
          <w:highlight w:val="none"/>
        </w:rPr>
      </w:pPr>
      <w:r>
        <w:rPr>
          <w:rFonts w:hint="eastAsia" w:ascii="宋体" w:hAnsi="宋体"/>
          <w:b/>
          <w:color w:val="auto"/>
          <w:sz w:val="32"/>
          <w:highlight w:val="none"/>
        </w:rPr>
        <w:t>报 价 一 览 表</w:t>
      </w:r>
    </w:p>
    <w:p>
      <w:pPr>
        <w:rPr>
          <w:rFonts w:hint="eastAsia" w:ascii="宋体" w:hAnsi="宋体"/>
          <w:color w:val="auto"/>
          <w:sz w:val="24"/>
          <w:highlight w:val="none"/>
        </w:rPr>
      </w:pPr>
      <w:r>
        <w:rPr>
          <w:rFonts w:hint="eastAsia" w:ascii="宋体" w:hAnsi="宋体"/>
          <w:color w:val="auto"/>
          <w:sz w:val="24"/>
          <w:highlight w:val="none"/>
        </w:rPr>
        <w:t xml:space="preserve">                                 （首次报价）</w:t>
      </w:r>
    </w:p>
    <w:p>
      <w:pPr>
        <w:rPr>
          <w:rFonts w:hint="eastAsia" w:ascii="宋体" w:hAnsi="宋体"/>
          <w:color w:val="auto"/>
          <w:sz w:val="24"/>
          <w:highlight w:val="none"/>
        </w:rPr>
      </w:pPr>
    </w:p>
    <w:p>
      <w:pPr>
        <w:rPr>
          <w:rFonts w:hint="eastAsia"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工程名称：</w:t>
      </w:r>
      <w:r>
        <w:rPr>
          <w:rFonts w:ascii="宋体" w:hAnsi="宋体"/>
          <w:color w:val="auto"/>
          <w:sz w:val="24"/>
          <w:highlight w:val="none"/>
          <w:u w:val="single"/>
        </w:rPr>
        <w:t xml:space="preserve">               </w:t>
      </w:r>
    </w:p>
    <w:p>
      <w:pPr>
        <w:rPr>
          <w:rFonts w:hint="eastAsia" w:ascii="宋体" w:hAnsi="宋体"/>
          <w:color w:val="auto"/>
          <w:sz w:val="24"/>
          <w:highlight w:val="none"/>
        </w:rPr>
      </w:pPr>
    </w:p>
    <w:tbl>
      <w:tblPr>
        <w:tblStyle w:val="35"/>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596"/>
        <w:gridCol w:w="1356"/>
        <w:gridCol w:w="1440"/>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8" w:type="dxa"/>
            <w:vAlign w:val="center"/>
          </w:tcPr>
          <w:p>
            <w:pPr>
              <w:jc w:val="center"/>
              <w:rPr>
                <w:rFonts w:hint="eastAsia" w:ascii="宋体" w:hAnsi="宋体"/>
                <w:color w:val="auto"/>
                <w:sz w:val="24"/>
                <w:highlight w:val="none"/>
              </w:rPr>
            </w:pPr>
            <w:r>
              <w:rPr>
                <w:rFonts w:hint="eastAsia" w:ascii="宋体" w:hAnsi="宋体"/>
                <w:color w:val="auto"/>
                <w:sz w:val="24"/>
                <w:highlight w:val="none"/>
              </w:rPr>
              <w:t>谈判报价</w:t>
            </w:r>
          </w:p>
          <w:p>
            <w:pPr>
              <w:jc w:val="center"/>
              <w:rPr>
                <w:rFonts w:hint="eastAsia" w:ascii="宋体" w:hAnsi="宋体"/>
                <w:color w:val="auto"/>
                <w:sz w:val="24"/>
                <w:highlight w:val="none"/>
              </w:rPr>
            </w:pPr>
            <w:r>
              <w:rPr>
                <w:rFonts w:hint="eastAsia" w:ascii="宋体" w:hAnsi="宋体"/>
                <w:color w:val="auto"/>
                <w:sz w:val="24"/>
                <w:highlight w:val="none"/>
              </w:rPr>
              <w:t>（万元）</w:t>
            </w:r>
          </w:p>
        </w:tc>
        <w:tc>
          <w:tcPr>
            <w:tcW w:w="1596" w:type="dxa"/>
            <w:vAlign w:val="center"/>
          </w:tcPr>
          <w:p>
            <w:pPr>
              <w:jc w:val="center"/>
              <w:rPr>
                <w:rFonts w:hint="eastAsia" w:ascii="宋体" w:hAnsi="宋体"/>
                <w:color w:val="auto"/>
                <w:sz w:val="24"/>
                <w:highlight w:val="none"/>
              </w:rPr>
            </w:pPr>
            <w:r>
              <w:rPr>
                <w:rFonts w:hint="eastAsia" w:ascii="宋体" w:hAnsi="宋体"/>
                <w:color w:val="auto"/>
                <w:sz w:val="24"/>
                <w:highlight w:val="none"/>
              </w:rPr>
              <w:t>工期</w:t>
            </w:r>
          </w:p>
          <w:p>
            <w:pPr>
              <w:jc w:val="center"/>
              <w:rPr>
                <w:rFonts w:hint="eastAsia" w:ascii="宋体" w:hAnsi="宋体"/>
                <w:color w:val="auto"/>
                <w:sz w:val="24"/>
                <w:highlight w:val="none"/>
              </w:rPr>
            </w:pPr>
            <w:r>
              <w:rPr>
                <w:rFonts w:hint="eastAsia" w:ascii="宋体" w:hAnsi="宋体"/>
                <w:color w:val="auto"/>
                <w:sz w:val="24"/>
                <w:highlight w:val="none"/>
              </w:rPr>
              <w:t>（日历天）</w:t>
            </w:r>
          </w:p>
        </w:tc>
        <w:tc>
          <w:tcPr>
            <w:tcW w:w="1356" w:type="dxa"/>
            <w:vAlign w:val="center"/>
          </w:tcPr>
          <w:p>
            <w:pPr>
              <w:jc w:val="center"/>
              <w:rPr>
                <w:rFonts w:hint="eastAsia" w:ascii="宋体" w:hAnsi="宋体"/>
                <w:color w:val="auto"/>
                <w:sz w:val="24"/>
                <w:highlight w:val="none"/>
              </w:rPr>
            </w:pPr>
            <w:r>
              <w:rPr>
                <w:rFonts w:hint="eastAsia" w:ascii="宋体" w:hAnsi="宋体"/>
                <w:color w:val="auto"/>
                <w:sz w:val="24"/>
                <w:highlight w:val="none"/>
              </w:rPr>
              <w:t>质量目标</w:t>
            </w:r>
          </w:p>
        </w:tc>
        <w:tc>
          <w:tcPr>
            <w:tcW w:w="1440" w:type="dxa"/>
            <w:vAlign w:val="center"/>
          </w:tcPr>
          <w:p>
            <w:pPr>
              <w:jc w:val="center"/>
              <w:rPr>
                <w:rFonts w:hint="eastAsia" w:ascii="宋体" w:hAnsi="宋体"/>
                <w:color w:val="auto"/>
                <w:sz w:val="24"/>
                <w:highlight w:val="none"/>
              </w:rPr>
            </w:pPr>
            <w:r>
              <w:rPr>
                <w:rFonts w:hint="eastAsia" w:ascii="宋体" w:hAnsi="宋体"/>
                <w:color w:val="auto"/>
                <w:sz w:val="24"/>
                <w:highlight w:val="none"/>
              </w:rPr>
              <w:t>项目经理</w:t>
            </w:r>
          </w:p>
        </w:tc>
        <w:tc>
          <w:tcPr>
            <w:tcW w:w="3080" w:type="dxa"/>
            <w:vAlign w:val="center"/>
          </w:tcPr>
          <w:p>
            <w:pPr>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2268" w:type="dxa"/>
            <w:vAlign w:val="center"/>
          </w:tcPr>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tc>
        <w:tc>
          <w:tcPr>
            <w:tcW w:w="1596" w:type="dxa"/>
            <w:vAlign w:val="center"/>
          </w:tcPr>
          <w:p>
            <w:pPr>
              <w:rPr>
                <w:rFonts w:hint="eastAsia" w:ascii="宋体" w:hAnsi="宋体"/>
                <w:color w:val="auto"/>
                <w:sz w:val="24"/>
                <w:highlight w:val="none"/>
              </w:rPr>
            </w:pPr>
          </w:p>
        </w:tc>
        <w:tc>
          <w:tcPr>
            <w:tcW w:w="1356" w:type="dxa"/>
            <w:vAlign w:val="center"/>
          </w:tcPr>
          <w:p>
            <w:pPr>
              <w:jc w:val="center"/>
              <w:rPr>
                <w:rFonts w:hint="eastAsia" w:ascii="宋体" w:hAnsi="宋体"/>
                <w:color w:val="auto"/>
                <w:sz w:val="24"/>
                <w:highlight w:val="none"/>
              </w:rPr>
            </w:pPr>
          </w:p>
        </w:tc>
        <w:tc>
          <w:tcPr>
            <w:tcW w:w="1440" w:type="dxa"/>
            <w:vAlign w:val="center"/>
          </w:tcPr>
          <w:p>
            <w:pPr>
              <w:jc w:val="center"/>
              <w:rPr>
                <w:rFonts w:hint="eastAsia" w:ascii="宋体" w:hAnsi="宋体"/>
                <w:color w:val="auto"/>
                <w:sz w:val="24"/>
                <w:highlight w:val="none"/>
              </w:rPr>
            </w:pPr>
          </w:p>
        </w:tc>
        <w:tc>
          <w:tcPr>
            <w:tcW w:w="3080"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740" w:type="dxa"/>
            <w:gridSpan w:val="5"/>
            <w:vAlign w:val="center"/>
          </w:tcPr>
          <w:p>
            <w:pPr>
              <w:rPr>
                <w:rFonts w:hint="eastAsia" w:ascii="宋体" w:hAnsi="宋体"/>
                <w:color w:val="auto"/>
                <w:sz w:val="24"/>
                <w:highlight w:val="none"/>
              </w:rPr>
            </w:pPr>
            <w:r>
              <w:rPr>
                <w:rFonts w:hint="eastAsia" w:ascii="宋体" w:hAnsi="宋体"/>
                <w:color w:val="auto"/>
                <w:sz w:val="24"/>
                <w:highlight w:val="none"/>
              </w:rPr>
              <w:t>谈判报价：人民币（大写）                                 （元）</w:t>
            </w:r>
          </w:p>
        </w:tc>
      </w:tr>
    </w:tbl>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供应商（盖章）：</w:t>
      </w:r>
    </w:p>
    <w:p>
      <w:pPr>
        <w:rPr>
          <w:rFonts w:ascii="宋体" w:hAnsi="宋体"/>
          <w:color w:val="auto"/>
          <w:sz w:val="24"/>
          <w:highlight w:val="none"/>
        </w:rPr>
      </w:pPr>
      <w:r>
        <w:rPr>
          <w:rFonts w:ascii="宋体" w:hAnsi="宋体"/>
          <w:color w:val="auto"/>
          <w:sz w:val="24"/>
          <w:highlight w:val="none"/>
        </w:rPr>
        <w:t xml:space="preserve">                               </w:t>
      </w:r>
    </w:p>
    <w:p>
      <w:pPr>
        <w:ind w:firstLine="3000" w:firstLineChars="1250"/>
        <w:rPr>
          <w:rFonts w:ascii="宋体" w:hAnsi="宋体"/>
          <w:color w:val="auto"/>
          <w:sz w:val="24"/>
          <w:highlight w:val="none"/>
        </w:rPr>
      </w:pPr>
      <w:r>
        <w:rPr>
          <w:rFonts w:hint="eastAsia" w:ascii="宋体" w:hAnsi="宋体"/>
          <w:color w:val="auto"/>
          <w:sz w:val="24"/>
          <w:highlight w:val="none"/>
        </w:rPr>
        <w:t>法定代表人或其委托代理人（签字或盖章）：</w:t>
      </w:r>
    </w:p>
    <w:p>
      <w:pPr>
        <w:rPr>
          <w:rFonts w:ascii="宋体" w:hAnsi="宋体"/>
          <w:color w:val="auto"/>
          <w:sz w:val="24"/>
          <w:highlight w:val="none"/>
        </w:rPr>
      </w:pPr>
      <w:r>
        <w:rPr>
          <w:rFonts w:ascii="宋体" w:hAnsi="宋体"/>
          <w:color w:val="auto"/>
          <w:sz w:val="24"/>
          <w:highlight w:val="none"/>
        </w:rPr>
        <w:t xml:space="preserve">                                            </w:t>
      </w:r>
    </w:p>
    <w:p>
      <w:pPr>
        <w:ind w:firstLine="4560" w:firstLineChars="1900"/>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r>
        <w:rPr>
          <w:rFonts w:ascii="宋体" w:hAnsi="宋体"/>
          <w:color w:val="auto"/>
          <w:sz w:val="24"/>
          <w:highlight w:val="none"/>
        </w:rPr>
        <w:t xml:space="preserve"> </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jc w:val="center"/>
        <w:rPr>
          <w:rFonts w:hint="eastAsia" w:ascii="宋体" w:hAnsi="宋体"/>
          <w:b/>
          <w:color w:val="auto"/>
          <w:sz w:val="32"/>
          <w:highlight w:val="none"/>
        </w:rPr>
      </w:pPr>
    </w:p>
    <w:p>
      <w:pPr>
        <w:jc w:val="center"/>
        <w:rPr>
          <w:rFonts w:hint="eastAsia" w:ascii="宋体" w:hAnsi="宋体"/>
          <w:b/>
          <w:color w:val="auto"/>
          <w:sz w:val="32"/>
          <w:highlight w:val="none"/>
        </w:rPr>
      </w:pPr>
    </w:p>
    <w:p>
      <w:pPr>
        <w:jc w:val="center"/>
        <w:rPr>
          <w:rFonts w:hint="eastAsia" w:ascii="宋体" w:hAnsi="宋体"/>
          <w:b/>
          <w:color w:val="auto"/>
          <w:sz w:val="32"/>
          <w:highlight w:val="none"/>
        </w:rPr>
      </w:pPr>
    </w:p>
    <w:p>
      <w:pPr>
        <w:jc w:val="center"/>
        <w:rPr>
          <w:rFonts w:hint="eastAsia" w:ascii="宋体" w:hAnsi="宋体"/>
          <w:b/>
          <w:color w:val="auto"/>
          <w:sz w:val="32"/>
          <w:highlight w:val="none"/>
        </w:rPr>
      </w:pPr>
    </w:p>
    <w:p>
      <w:pPr>
        <w:jc w:val="center"/>
        <w:rPr>
          <w:rFonts w:ascii="宋体" w:hAnsi="宋体"/>
          <w:b/>
          <w:color w:val="auto"/>
          <w:sz w:val="32"/>
          <w:highlight w:val="none"/>
        </w:rPr>
      </w:pPr>
      <w:r>
        <w:rPr>
          <w:rFonts w:hint="eastAsia" w:ascii="宋体" w:hAnsi="宋体"/>
          <w:b/>
          <w:color w:val="auto"/>
          <w:sz w:val="32"/>
          <w:highlight w:val="none"/>
        </w:rPr>
        <w:t>报 价 一 览 表</w:t>
      </w:r>
    </w:p>
    <w:p>
      <w:pPr>
        <w:rPr>
          <w:rFonts w:hint="eastAsia" w:ascii="宋体" w:hAnsi="宋体"/>
          <w:color w:val="auto"/>
          <w:sz w:val="24"/>
          <w:highlight w:val="none"/>
        </w:rPr>
      </w:pPr>
      <w:r>
        <w:rPr>
          <w:rFonts w:hint="eastAsia" w:ascii="宋体" w:hAnsi="宋体"/>
          <w:color w:val="auto"/>
          <w:sz w:val="24"/>
          <w:highlight w:val="none"/>
        </w:rPr>
        <w:t xml:space="preserve">                                 （最终报价）</w:t>
      </w:r>
    </w:p>
    <w:p>
      <w:pPr>
        <w:rPr>
          <w:rFonts w:ascii="宋体" w:hAnsi="宋体"/>
          <w:color w:val="auto"/>
          <w:sz w:val="24"/>
          <w:highlight w:val="none"/>
        </w:rPr>
      </w:pPr>
    </w:p>
    <w:p>
      <w:pPr>
        <w:rPr>
          <w:rFonts w:hint="eastAsia" w:ascii="宋体" w:hAnsi="宋体"/>
          <w:color w:val="auto"/>
          <w:sz w:val="24"/>
          <w:highlight w:val="none"/>
          <w:u w:val="single"/>
        </w:rPr>
      </w:pPr>
      <w:r>
        <w:rPr>
          <w:rFonts w:hint="eastAsia" w:ascii="宋体" w:hAnsi="宋体"/>
          <w:color w:val="auto"/>
          <w:sz w:val="24"/>
          <w:highlight w:val="none"/>
        </w:rPr>
        <w:t>工程名称：</w:t>
      </w:r>
      <w:r>
        <w:rPr>
          <w:rFonts w:ascii="宋体" w:hAnsi="宋体"/>
          <w:color w:val="auto"/>
          <w:sz w:val="24"/>
          <w:highlight w:val="none"/>
          <w:u w:val="single"/>
        </w:rPr>
        <w:t xml:space="preserve">               </w:t>
      </w:r>
    </w:p>
    <w:p>
      <w:pPr>
        <w:rPr>
          <w:rFonts w:hint="eastAsia" w:ascii="宋体" w:hAnsi="宋体"/>
          <w:color w:val="auto"/>
          <w:sz w:val="24"/>
          <w:highlight w:val="none"/>
        </w:rPr>
      </w:pPr>
    </w:p>
    <w:tbl>
      <w:tblPr>
        <w:tblStyle w:val="35"/>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596"/>
        <w:gridCol w:w="1356"/>
        <w:gridCol w:w="1440"/>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8" w:type="dxa"/>
            <w:vAlign w:val="center"/>
          </w:tcPr>
          <w:p>
            <w:pPr>
              <w:jc w:val="center"/>
              <w:rPr>
                <w:rFonts w:hint="eastAsia" w:ascii="宋体" w:hAnsi="宋体"/>
                <w:color w:val="auto"/>
                <w:sz w:val="24"/>
                <w:highlight w:val="none"/>
              </w:rPr>
            </w:pPr>
            <w:r>
              <w:rPr>
                <w:rFonts w:hint="eastAsia" w:ascii="宋体" w:hAnsi="宋体"/>
                <w:color w:val="auto"/>
                <w:sz w:val="24"/>
                <w:highlight w:val="none"/>
              </w:rPr>
              <w:t>谈判报价</w:t>
            </w:r>
          </w:p>
          <w:p>
            <w:pPr>
              <w:jc w:val="center"/>
              <w:rPr>
                <w:rFonts w:hint="eastAsia" w:ascii="宋体" w:hAnsi="宋体"/>
                <w:color w:val="auto"/>
                <w:sz w:val="24"/>
                <w:highlight w:val="none"/>
              </w:rPr>
            </w:pPr>
            <w:r>
              <w:rPr>
                <w:rFonts w:hint="eastAsia" w:ascii="宋体" w:hAnsi="宋体"/>
                <w:color w:val="auto"/>
                <w:sz w:val="24"/>
                <w:highlight w:val="none"/>
              </w:rPr>
              <w:t>（万元）</w:t>
            </w:r>
          </w:p>
        </w:tc>
        <w:tc>
          <w:tcPr>
            <w:tcW w:w="1596" w:type="dxa"/>
            <w:vAlign w:val="center"/>
          </w:tcPr>
          <w:p>
            <w:pPr>
              <w:jc w:val="center"/>
              <w:rPr>
                <w:rFonts w:hint="eastAsia" w:ascii="宋体" w:hAnsi="宋体"/>
                <w:color w:val="auto"/>
                <w:sz w:val="24"/>
                <w:highlight w:val="none"/>
              </w:rPr>
            </w:pPr>
            <w:r>
              <w:rPr>
                <w:rFonts w:hint="eastAsia" w:ascii="宋体" w:hAnsi="宋体"/>
                <w:color w:val="auto"/>
                <w:sz w:val="24"/>
                <w:highlight w:val="none"/>
              </w:rPr>
              <w:t>工期</w:t>
            </w:r>
          </w:p>
          <w:p>
            <w:pPr>
              <w:jc w:val="center"/>
              <w:rPr>
                <w:rFonts w:hint="eastAsia" w:ascii="宋体" w:hAnsi="宋体"/>
                <w:color w:val="auto"/>
                <w:sz w:val="24"/>
                <w:highlight w:val="none"/>
              </w:rPr>
            </w:pPr>
            <w:r>
              <w:rPr>
                <w:rFonts w:hint="eastAsia" w:ascii="宋体" w:hAnsi="宋体"/>
                <w:color w:val="auto"/>
                <w:sz w:val="24"/>
                <w:highlight w:val="none"/>
              </w:rPr>
              <w:t>（日历天）</w:t>
            </w:r>
          </w:p>
        </w:tc>
        <w:tc>
          <w:tcPr>
            <w:tcW w:w="1356" w:type="dxa"/>
            <w:vAlign w:val="center"/>
          </w:tcPr>
          <w:p>
            <w:pPr>
              <w:jc w:val="center"/>
              <w:rPr>
                <w:rFonts w:hint="eastAsia" w:ascii="宋体" w:hAnsi="宋体"/>
                <w:color w:val="auto"/>
                <w:sz w:val="24"/>
                <w:highlight w:val="none"/>
              </w:rPr>
            </w:pPr>
            <w:r>
              <w:rPr>
                <w:rFonts w:hint="eastAsia" w:ascii="宋体" w:hAnsi="宋体"/>
                <w:color w:val="auto"/>
                <w:sz w:val="24"/>
                <w:highlight w:val="none"/>
              </w:rPr>
              <w:t>质量目标</w:t>
            </w:r>
          </w:p>
        </w:tc>
        <w:tc>
          <w:tcPr>
            <w:tcW w:w="1440" w:type="dxa"/>
            <w:vAlign w:val="center"/>
          </w:tcPr>
          <w:p>
            <w:pPr>
              <w:jc w:val="center"/>
              <w:rPr>
                <w:rFonts w:hint="eastAsia" w:ascii="宋体" w:hAnsi="宋体"/>
                <w:color w:val="auto"/>
                <w:sz w:val="24"/>
                <w:highlight w:val="none"/>
              </w:rPr>
            </w:pPr>
            <w:r>
              <w:rPr>
                <w:rFonts w:hint="eastAsia" w:ascii="宋体" w:hAnsi="宋体"/>
                <w:color w:val="auto"/>
                <w:sz w:val="24"/>
                <w:highlight w:val="none"/>
              </w:rPr>
              <w:t>项目经理</w:t>
            </w:r>
          </w:p>
        </w:tc>
        <w:tc>
          <w:tcPr>
            <w:tcW w:w="3080" w:type="dxa"/>
            <w:vAlign w:val="center"/>
          </w:tcPr>
          <w:p>
            <w:pPr>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2268" w:type="dxa"/>
            <w:vAlign w:val="center"/>
          </w:tcPr>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tc>
        <w:tc>
          <w:tcPr>
            <w:tcW w:w="1596" w:type="dxa"/>
            <w:vAlign w:val="center"/>
          </w:tcPr>
          <w:p>
            <w:pPr>
              <w:rPr>
                <w:rFonts w:hint="eastAsia" w:ascii="宋体" w:hAnsi="宋体"/>
                <w:color w:val="auto"/>
                <w:sz w:val="24"/>
                <w:highlight w:val="none"/>
              </w:rPr>
            </w:pPr>
          </w:p>
        </w:tc>
        <w:tc>
          <w:tcPr>
            <w:tcW w:w="1356" w:type="dxa"/>
            <w:vAlign w:val="center"/>
          </w:tcPr>
          <w:p>
            <w:pPr>
              <w:jc w:val="center"/>
              <w:rPr>
                <w:rFonts w:hint="eastAsia" w:ascii="宋体" w:hAnsi="宋体"/>
                <w:color w:val="auto"/>
                <w:sz w:val="24"/>
                <w:highlight w:val="none"/>
              </w:rPr>
            </w:pPr>
          </w:p>
        </w:tc>
        <w:tc>
          <w:tcPr>
            <w:tcW w:w="1440" w:type="dxa"/>
            <w:vAlign w:val="center"/>
          </w:tcPr>
          <w:p>
            <w:pPr>
              <w:jc w:val="center"/>
              <w:rPr>
                <w:rFonts w:hint="eastAsia" w:ascii="宋体" w:hAnsi="宋体"/>
                <w:color w:val="auto"/>
                <w:sz w:val="24"/>
                <w:highlight w:val="none"/>
              </w:rPr>
            </w:pPr>
          </w:p>
        </w:tc>
        <w:tc>
          <w:tcPr>
            <w:tcW w:w="3080" w:type="dxa"/>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740" w:type="dxa"/>
            <w:gridSpan w:val="5"/>
            <w:vAlign w:val="center"/>
          </w:tcPr>
          <w:p>
            <w:pPr>
              <w:rPr>
                <w:rFonts w:hint="eastAsia" w:ascii="宋体" w:hAnsi="宋体"/>
                <w:color w:val="auto"/>
                <w:sz w:val="24"/>
                <w:highlight w:val="none"/>
              </w:rPr>
            </w:pPr>
            <w:r>
              <w:rPr>
                <w:rFonts w:hint="eastAsia" w:ascii="宋体" w:hAnsi="宋体"/>
                <w:color w:val="auto"/>
                <w:sz w:val="24"/>
                <w:highlight w:val="none"/>
              </w:rPr>
              <w:t>谈判报价：人民币（大写）                                 （元）</w:t>
            </w:r>
          </w:p>
        </w:tc>
      </w:tr>
    </w:tbl>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供应商（盖章）：</w:t>
      </w:r>
    </w:p>
    <w:p>
      <w:pPr>
        <w:rPr>
          <w:rFonts w:ascii="宋体" w:hAnsi="宋体"/>
          <w:color w:val="auto"/>
          <w:sz w:val="24"/>
          <w:highlight w:val="none"/>
        </w:rPr>
      </w:pPr>
      <w:r>
        <w:rPr>
          <w:rFonts w:ascii="宋体" w:hAnsi="宋体"/>
          <w:color w:val="auto"/>
          <w:sz w:val="24"/>
          <w:highlight w:val="none"/>
        </w:rPr>
        <w:t xml:space="preserve">                               </w:t>
      </w:r>
    </w:p>
    <w:p>
      <w:pPr>
        <w:ind w:firstLine="3000" w:firstLineChars="1250"/>
        <w:rPr>
          <w:rFonts w:ascii="宋体" w:hAnsi="宋体"/>
          <w:color w:val="auto"/>
          <w:sz w:val="24"/>
          <w:highlight w:val="none"/>
        </w:rPr>
      </w:pPr>
      <w:r>
        <w:rPr>
          <w:rFonts w:hint="eastAsia" w:ascii="宋体" w:hAnsi="宋体"/>
          <w:color w:val="auto"/>
          <w:sz w:val="24"/>
          <w:highlight w:val="none"/>
        </w:rPr>
        <w:t>法定代表人或其委托代理人（签字或盖章）：</w:t>
      </w:r>
    </w:p>
    <w:p>
      <w:pPr>
        <w:rPr>
          <w:rFonts w:ascii="宋体" w:hAnsi="宋体"/>
          <w:color w:val="auto"/>
          <w:sz w:val="24"/>
          <w:highlight w:val="none"/>
        </w:rPr>
      </w:pPr>
      <w:r>
        <w:rPr>
          <w:rFonts w:ascii="宋体" w:hAnsi="宋体"/>
          <w:color w:val="auto"/>
          <w:sz w:val="24"/>
          <w:highlight w:val="none"/>
        </w:rPr>
        <w:t xml:space="preserve">                                            </w:t>
      </w:r>
    </w:p>
    <w:p>
      <w:pPr>
        <w:ind w:firstLine="3960" w:firstLineChars="1650"/>
        <w:rPr>
          <w:rFonts w:hint="eastAsia"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rPr>
          <w:rFonts w:hint="eastAsia" w:ascii="宋体" w:hAnsi="宋体"/>
          <w:color w:val="auto"/>
          <w:sz w:val="24"/>
          <w:highlight w:val="none"/>
        </w:rPr>
      </w:pPr>
    </w:p>
    <w:p>
      <w:pPr>
        <w:rPr>
          <w:rFonts w:hint="eastAsia" w:ascii="宋体" w:hAnsi="宋体"/>
          <w:color w:val="auto"/>
          <w:sz w:val="24"/>
          <w:highlight w:val="none"/>
        </w:rPr>
      </w:pPr>
    </w:p>
    <w:p>
      <w:pPr>
        <w:ind w:firstLine="4560" w:firstLineChars="1900"/>
        <w:rPr>
          <w:rFonts w:ascii="宋体" w:hAnsi="宋体"/>
          <w:color w:val="auto"/>
          <w:sz w:val="24"/>
          <w:highlight w:val="none"/>
        </w:rPr>
      </w:pPr>
      <w:r>
        <w:rPr>
          <w:rFonts w:ascii="宋体" w:hAnsi="宋体"/>
          <w:color w:val="auto"/>
          <w:sz w:val="24"/>
          <w:highlight w:val="none"/>
        </w:rPr>
        <w:t xml:space="preserve">                                    </w:t>
      </w:r>
    </w:p>
    <w:p>
      <w:pPr>
        <w:rPr>
          <w:rFonts w:ascii="宋体" w:hAnsi="宋体"/>
          <w:color w:val="auto"/>
          <w:sz w:val="24"/>
          <w:highlight w:val="none"/>
        </w:rPr>
      </w:pPr>
    </w:p>
    <w:p>
      <w:pPr>
        <w:rPr>
          <w:rFonts w:ascii="宋体" w:hAnsi="宋体"/>
          <w:color w:val="auto"/>
          <w:sz w:val="24"/>
          <w:highlight w:val="none"/>
        </w:rPr>
      </w:pPr>
    </w:p>
    <w:p>
      <w:pPr>
        <w:rPr>
          <w:rFonts w:hint="eastAsia" w:ascii="宋体" w:hAnsi="宋体"/>
          <w:color w:val="auto"/>
          <w:sz w:val="24"/>
          <w:highlight w:val="none"/>
        </w:rPr>
      </w:pPr>
      <w:r>
        <w:rPr>
          <w:rFonts w:hint="eastAsia" w:ascii="宋体" w:hAnsi="宋体"/>
          <w:color w:val="auto"/>
          <w:sz w:val="24"/>
          <w:highlight w:val="none"/>
        </w:rPr>
        <w:t>使用说明：</w:t>
      </w:r>
    </w:p>
    <w:p>
      <w:pPr>
        <w:rPr>
          <w:rFonts w:hint="eastAsia" w:ascii="宋体" w:hAnsi="宋体"/>
          <w:color w:val="auto"/>
          <w:sz w:val="24"/>
          <w:highlight w:val="none"/>
        </w:rPr>
      </w:pPr>
      <w:r>
        <w:rPr>
          <w:rFonts w:hint="eastAsia" w:ascii="宋体" w:hAnsi="宋体"/>
          <w:color w:val="auto"/>
          <w:sz w:val="24"/>
          <w:highlight w:val="none"/>
        </w:rPr>
        <w:t xml:space="preserve">    1、该表供最终报价时使用，供应商须按规定的格式填写，供应商需将报价一览表（最终报价）盖章携带作</w:t>
      </w:r>
      <w:r>
        <w:rPr>
          <w:rFonts w:hint="eastAsia" w:ascii="宋体" w:hAnsi="宋体"/>
          <w:b/>
          <w:color w:val="auto"/>
          <w:sz w:val="24"/>
          <w:highlight w:val="none"/>
        </w:rPr>
        <w:t>最终报价时使用</w:t>
      </w:r>
      <w:r>
        <w:rPr>
          <w:rFonts w:hint="eastAsia" w:ascii="宋体" w:hAnsi="宋体"/>
          <w:color w:val="auto"/>
          <w:sz w:val="24"/>
          <w:highlight w:val="none"/>
        </w:rPr>
        <w:t>。</w:t>
      </w:r>
    </w:p>
    <w:p>
      <w:pPr>
        <w:ind w:firstLine="480"/>
        <w:rPr>
          <w:rFonts w:hint="eastAsia" w:ascii="宋体" w:hAnsi="宋体"/>
          <w:color w:val="auto"/>
          <w:sz w:val="28"/>
          <w:szCs w:val="28"/>
          <w:highlight w:val="none"/>
        </w:rPr>
      </w:pPr>
      <w:r>
        <w:rPr>
          <w:rFonts w:hint="eastAsia" w:ascii="宋体" w:hAnsi="宋体"/>
          <w:color w:val="auto"/>
          <w:sz w:val="24"/>
          <w:highlight w:val="none"/>
        </w:rPr>
        <w:t>2、供应商需提前将信封准备好，信封上应写明建设单位名称、采购人或招标代理机构名称、工程名称、供应商名称，信封骑缝处加盖单位公章和法定代表人（或委托代理人）印鉴。</w:t>
      </w:r>
    </w:p>
    <w:sectPr>
      <w:footerReference r:id="rId9" w:type="default"/>
      <w:footerReference r:id="rId10" w:type="even"/>
      <w:pgSz w:w="11906" w:h="16838"/>
      <w:pgMar w:top="1440" w:right="1646"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Futura Bk">
    <w:altName w:val="Arial"/>
    <w:panose1 w:val="020B0502020204020303"/>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Courier New">
    <w:panose1 w:val="02070309020205020404"/>
    <w:charset w:val="00"/>
    <w:family w:val="modern"/>
    <w:pitch w:val="default"/>
    <w:sig w:usb0="00007A87" w:usb1="80000000" w:usb2="00000008" w:usb3="00000000" w:csb0="400001FF" w:csb1="FFFF0000"/>
  </w:font>
  <w:font w:name="华文仿宋">
    <w:altName w:val="仿宋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Pr>
    </w:pPr>
    <w:r>
      <w:fldChar w:fldCharType="begin"/>
    </w:r>
    <w:r>
      <w:rPr>
        <w:rStyle w:val="32"/>
      </w:rPr>
      <w:instrText xml:space="preserve">PAGE  </w:instrText>
    </w:r>
    <w:r>
      <w:fldChar w:fldCharType="separate"/>
    </w:r>
    <w:r>
      <w:rPr>
        <w:rStyle w:val="32"/>
      </w:rPr>
      <w:t>2</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Pr>
    </w:pPr>
    <w:r>
      <w:fldChar w:fldCharType="begin"/>
    </w:r>
    <w:r>
      <w:rPr>
        <w:rStyle w:val="32"/>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ind w:left="2250" w:hanging="1200"/>
      <w:rPr>
        <w:rStyle w:val="32"/>
      </w:rPr>
    </w:pPr>
    <w:r>
      <w:fldChar w:fldCharType="begin"/>
    </w:r>
    <w:r>
      <w:rPr>
        <w:rStyle w:val="32"/>
      </w:rPr>
      <w:instrText xml:space="preserve">PAGE  </w:instrText>
    </w:r>
    <w:r>
      <w:fldChar w:fldCharType="separate"/>
    </w:r>
    <w:r>
      <w:rPr>
        <w:rStyle w:val="32"/>
      </w:rPr>
      <w:t>6</w:t>
    </w:r>
    <w: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ind w:left="2250" w:hanging="1200"/>
      <w:rPr>
        <w:rStyle w:val="32"/>
      </w:rPr>
    </w:pPr>
    <w:r>
      <w:fldChar w:fldCharType="begin"/>
    </w:r>
    <w:r>
      <w:rPr>
        <w:rStyle w:val="32"/>
      </w:rPr>
      <w:instrText xml:space="preserve">PAGE  </w:instrTex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iCs/>
      </w:rPr>
    </w:pPr>
    <w:r>
      <w:rPr>
        <w:rFonts w:hint="eastAsia"/>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B7E"/>
    <w:multiLevelType w:val="multilevel"/>
    <w:tmpl w:val="0A842B7E"/>
    <w:lvl w:ilvl="0" w:tentative="0">
      <w:start w:val="1"/>
      <w:numFmt w:val="decimal"/>
      <w:lvlText w:val="%1."/>
      <w:lvlJc w:val="left"/>
      <w:pPr>
        <w:tabs>
          <w:tab w:val="left" w:pos="851"/>
        </w:tabs>
        <w:ind w:left="851" w:hanging="851"/>
      </w:pPr>
      <w:rPr>
        <w:rFonts w:hint="eastAsia" w:ascii="宋体" w:eastAsia="宋体"/>
        <w:b/>
        <w:i w:val="0"/>
        <w:sz w:val="24"/>
      </w:rPr>
    </w:lvl>
    <w:lvl w:ilvl="1" w:tentative="0">
      <w:start w:val="1"/>
      <w:numFmt w:val="decimal"/>
      <w:lvlText w:val="%1.%2"/>
      <w:lvlJc w:val="left"/>
      <w:pPr>
        <w:tabs>
          <w:tab w:val="left" w:pos="851"/>
        </w:tabs>
        <w:ind w:left="851" w:hanging="851"/>
      </w:pPr>
      <w:rPr>
        <w:rFonts w:hint="eastAsia" w:ascii="宋体" w:eastAsia="宋体"/>
        <w:sz w:val="24"/>
      </w:rPr>
    </w:lvl>
    <w:lvl w:ilvl="2" w:tentative="0">
      <w:start w:val="1"/>
      <w:numFmt w:val="decimal"/>
      <w:lvlText w:val="%1.%2.%3"/>
      <w:lvlJc w:val="left"/>
      <w:pPr>
        <w:tabs>
          <w:tab w:val="left" w:pos="851"/>
        </w:tabs>
        <w:ind w:left="851" w:hanging="851"/>
      </w:pPr>
      <w:rPr>
        <w:rFonts w:hint="eastAsia" w:ascii="宋体" w:eastAsia="宋体"/>
        <w:sz w:val="24"/>
      </w:rPr>
    </w:lvl>
    <w:lvl w:ilvl="3" w:tentative="0">
      <w:start w:val="1"/>
      <w:numFmt w:val="decimal"/>
      <w:lvlText w:val="(%4) "/>
      <w:lvlJc w:val="left"/>
      <w:pPr>
        <w:tabs>
          <w:tab w:val="left" w:pos="720"/>
        </w:tabs>
        <w:ind w:left="0" w:firstLine="0"/>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pStyle w:val="8"/>
      <w:lvlText w:val="%1.%2.%3.%4.%5.%6.%7"/>
      <w:lvlJc w:val="left"/>
      <w:pPr>
        <w:tabs>
          <w:tab w:val="left" w:pos="4351"/>
        </w:tabs>
        <w:ind w:left="3827" w:hanging="1276"/>
      </w:pPr>
      <w:rPr>
        <w:rFonts w:hint="eastAsia"/>
      </w:rPr>
    </w:lvl>
    <w:lvl w:ilvl="7" w:tentative="0">
      <w:start w:val="1"/>
      <w:numFmt w:val="decimal"/>
      <w:pStyle w:val="9"/>
      <w:lvlText w:val="%1.%2.%3.%4.%5.%6.%7.%8"/>
      <w:lvlJc w:val="left"/>
      <w:pPr>
        <w:tabs>
          <w:tab w:val="left" w:pos="4776"/>
        </w:tabs>
        <w:ind w:left="4394" w:hanging="1418"/>
      </w:pPr>
      <w:rPr>
        <w:rFonts w:hint="eastAsia"/>
      </w:rPr>
    </w:lvl>
    <w:lvl w:ilvl="8" w:tentative="0">
      <w:start w:val="1"/>
      <w:numFmt w:val="decimal"/>
      <w:pStyle w:val="10"/>
      <w:lvlText w:val="%1.%2.%3.%4.%5.%6.%7.%8.%9"/>
      <w:lvlJc w:val="left"/>
      <w:pPr>
        <w:tabs>
          <w:tab w:val="left" w:pos="5562"/>
        </w:tabs>
        <w:ind w:left="5102" w:hanging="1700"/>
      </w:pPr>
      <w:rPr>
        <w:rFonts w:hint="eastAsia"/>
      </w:rPr>
    </w:lvl>
  </w:abstractNum>
  <w:abstractNum w:abstractNumId="1">
    <w:nsid w:val="39F81E4C"/>
    <w:multiLevelType w:val="multilevel"/>
    <w:tmpl w:val="39F81E4C"/>
    <w:lvl w:ilvl="0" w:tentative="0">
      <w:start w:val="1"/>
      <w:numFmt w:val="decimal"/>
      <w:lvlText w:val="%1、"/>
      <w:lvlJc w:val="left"/>
      <w:pPr>
        <w:ind w:left="990" w:hanging="72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2">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2.%3"/>
      <w:lvlJc w:val="left"/>
      <w:pPr>
        <w:tabs>
          <w:tab w:val="left" w:pos="1134"/>
        </w:tabs>
        <w:ind w:left="1134" w:hanging="1134"/>
      </w:pPr>
      <w:rPr>
        <w:rFonts w:hint="eastAsia" w:ascii="宋体" w:eastAsia="宋体"/>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6CF5352C"/>
    <w:multiLevelType w:val="multilevel"/>
    <w:tmpl w:val="6CF5352C"/>
    <w:lvl w:ilvl="0" w:tentative="0">
      <w:start w:val="1"/>
      <w:numFmt w:val="japaneseCounting"/>
      <w:pStyle w:val="38"/>
      <w:lvlText w:val="第%1章"/>
      <w:lvlJc w:val="left"/>
      <w:pPr>
        <w:tabs>
          <w:tab w:val="left" w:pos="3142"/>
        </w:tabs>
        <w:ind w:left="3142" w:hanging="1440"/>
      </w:pPr>
      <w:rPr>
        <w:rFonts w:hint="eastAsia"/>
      </w:rPr>
    </w:lvl>
    <w:lvl w:ilvl="1" w:tentative="0">
      <w:start w:val="1"/>
      <w:numFmt w:val="japaneseCounting"/>
      <w:lvlText w:val="第%2章"/>
      <w:lvlJc w:val="left"/>
      <w:pPr>
        <w:tabs>
          <w:tab w:val="left" w:pos="3682"/>
        </w:tabs>
        <w:ind w:left="3682" w:hanging="1560"/>
      </w:pPr>
      <w:rPr>
        <w:rFonts w:hint="default"/>
      </w:rPr>
    </w:lvl>
    <w:lvl w:ilvl="2" w:tentative="0">
      <w:start w:val="1"/>
      <w:numFmt w:val="lowerRoman"/>
      <w:lvlText w:val="%3."/>
      <w:lvlJc w:val="right"/>
      <w:pPr>
        <w:tabs>
          <w:tab w:val="left" w:pos="2962"/>
        </w:tabs>
        <w:ind w:left="2962" w:hanging="420"/>
      </w:pPr>
    </w:lvl>
    <w:lvl w:ilvl="3" w:tentative="0">
      <w:start w:val="1"/>
      <w:numFmt w:val="decimal"/>
      <w:lvlText w:val="%4."/>
      <w:lvlJc w:val="left"/>
      <w:pPr>
        <w:tabs>
          <w:tab w:val="left" w:pos="3382"/>
        </w:tabs>
        <w:ind w:left="3382" w:hanging="420"/>
      </w:pPr>
    </w:lvl>
    <w:lvl w:ilvl="4" w:tentative="0">
      <w:start w:val="1"/>
      <w:numFmt w:val="lowerLetter"/>
      <w:lvlText w:val="%5)"/>
      <w:lvlJc w:val="left"/>
      <w:pPr>
        <w:tabs>
          <w:tab w:val="left" w:pos="3802"/>
        </w:tabs>
        <w:ind w:left="3802" w:hanging="420"/>
      </w:pPr>
    </w:lvl>
    <w:lvl w:ilvl="5" w:tentative="0">
      <w:start w:val="1"/>
      <w:numFmt w:val="lowerRoman"/>
      <w:lvlText w:val="%6."/>
      <w:lvlJc w:val="right"/>
      <w:pPr>
        <w:tabs>
          <w:tab w:val="left" w:pos="4222"/>
        </w:tabs>
        <w:ind w:left="4222" w:hanging="420"/>
      </w:pPr>
    </w:lvl>
    <w:lvl w:ilvl="6" w:tentative="0">
      <w:start w:val="1"/>
      <w:numFmt w:val="decimal"/>
      <w:lvlText w:val="%7."/>
      <w:lvlJc w:val="left"/>
      <w:pPr>
        <w:tabs>
          <w:tab w:val="left" w:pos="4642"/>
        </w:tabs>
        <w:ind w:left="4642" w:hanging="420"/>
      </w:pPr>
    </w:lvl>
    <w:lvl w:ilvl="7" w:tentative="0">
      <w:start w:val="1"/>
      <w:numFmt w:val="lowerLetter"/>
      <w:lvlText w:val="%8)"/>
      <w:lvlJc w:val="left"/>
      <w:pPr>
        <w:tabs>
          <w:tab w:val="left" w:pos="5062"/>
        </w:tabs>
        <w:ind w:left="5062" w:hanging="420"/>
      </w:pPr>
    </w:lvl>
    <w:lvl w:ilvl="8" w:tentative="0">
      <w:start w:val="1"/>
      <w:numFmt w:val="lowerRoman"/>
      <w:lvlText w:val="%9."/>
      <w:lvlJc w:val="right"/>
      <w:pPr>
        <w:tabs>
          <w:tab w:val="left" w:pos="5482"/>
        </w:tabs>
        <w:ind w:left="5482"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C2531"/>
    <w:rsid w:val="0000039D"/>
    <w:rsid w:val="000006FB"/>
    <w:rsid w:val="00000749"/>
    <w:rsid w:val="00000E3C"/>
    <w:rsid w:val="0000140A"/>
    <w:rsid w:val="00003FE9"/>
    <w:rsid w:val="00006F21"/>
    <w:rsid w:val="00011D97"/>
    <w:rsid w:val="00012136"/>
    <w:rsid w:val="000161EF"/>
    <w:rsid w:val="00016349"/>
    <w:rsid w:val="0002059C"/>
    <w:rsid w:val="00023067"/>
    <w:rsid w:val="00024193"/>
    <w:rsid w:val="0002510A"/>
    <w:rsid w:val="00025A23"/>
    <w:rsid w:val="000260DA"/>
    <w:rsid w:val="00030025"/>
    <w:rsid w:val="00030218"/>
    <w:rsid w:val="0003056C"/>
    <w:rsid w:val="000345A4"/>
    <w:rsid w:val="000347DD"/>
    <w:rsid w:val="00037AD2"/>
    <w:rsid w:val="00041E8A"/>
    <w:rsid w:val="000429E3"/>
    <w:rsid w:val="00042D8A"/>
    <w:rsid w:val="00045E37"/>
    <w:rsid w:val="00050B9D"/>
    <w:rsid w:val="00051AA5"/>
    <w:rsid w:val="00052766"/>
    <w:rsid w:val="000532B7"/>
    <w:rsid w:val="000551F9"/>
    <w:rsid w:val="00055F9E"/>
    <w:rsid w:val="00056E68"/>
    <w:rsid w:val="00060A96"/>
    <w:rsid w:val="0006284F"/>
    <w:rsid w:val="00063366"/>
    <w:rsid w:val="00063E62"/>
    <w:rsid w:val="00065453"/>
    <w:rsid w:val="00067566"/>
    <w:rsid w:val="00067CCA"/>
    <w:rsid w:val="000704C4"/>
    <w:rsid w:val="00070555"/>
    <w:rsid w:val="00070C04"/>
    <w:rsid w:val="00073187"/>
    <w:rsid w:val="000749DA"/>
    <w:rsid w:val="0007536B"/>
    <w:rsid w:val="00075986"/>
    <w:rsid w:val="000767C5"/>
    <w:rsid w:val="00076A2F"/>
    <w:rsid w:val="000770B6"/>
    <w:rsid w:val="0008095E"/>
    <w:rsid w:val="000817FE"/>
    <w:rsid w:val="0008199F"/>
    <w:rsid w:val="0008370F"/>
    <w:rsid w:val="00085C02"/>
    <w:rsid w:val="000866DE"/>
    <w:rsid w:val="000879A1"/>
    <w:rsid w:val="000928FC"/>
    <w:rsid w:val="00093031"/>
    <w:rsid w:val="00093B65"/>
    <w:rsid w:val="00095E49"/>
    <w:rsid w:val="000A2762"/>
    <w:rsid w:val="000A4430"/>
    <w:rsid w:val="000A4FB0"/>
    <w:rsid w:val="000A605F"/>
    <w:rsid w:val="000B4340"/>
    <w:rsid w:val="000B44E8"/>
    <w:rsid w:val="000B6A9E"/>
    <w:rsid w:val="000B7661"/>
    <w:rsid w:val="000C13FF"/>
    <w:rsid w:val="000C153B"/>
    <w:rsid w:val="000C333B"/>
    <w:rsid w:val="000C4896"/>
    <w:rsid w:val="000C59F9"/>
    <w:rsid w:val="000C5A6B"/>
    <w:rsid w:val="000C5C55"/>
    <w:rsid w:val="000C7A90"/>
    <w:rsid w:val="000C7C4E"/>
    <w:rsid w:val="000D054E"/>
    <w:rsid w:val="000D0875"/>
    <w:rsid w:val="000D0DBE"/>
    <w:rsid w:val="000D215F"/>
    <w:rsid w:val="000D4A01"/>
    <w:rsid w:val="000D5084"/>
    <w:rsid w:val="000E22C3"/>
    <w:rsid w:val="000E2628"/>
    <w:rsid w:val="000E3A3B"/>
    <w:rsid w:val="000E4817"/>
    <w:rsid w:val="000E4F08"/>
    <w:rsid w:val="000E56B3"/>
    <w:rsid w:val="000F0E56"/>
    <w:rsid w:val="000F2E43"/>
    <w:rsid w:val="000F72C8"/>
    <w:rsid w:val="00105D11"/>
    <w:rsid w:val="001060EB"/>
    <w:rsid w:val="00106FC3"/>
    <w:rsid w:val="00106FCF"/>
    <w:rsid w:val="00107564"/>
    <w:rsid w:val="00110121"/>
    <w:rsid w:val="001122A8"/>
    <w:rsid w:val="001139A1"/>
    <w:rsid w:val="00113AEA"/>
    <w:rsid w:val="00113E63"/>
    <w:rsid w:val="00116059"/>
    <w:rsid w:val="001172FC"/>
    <w:rsid w:val="00120EFB"/>
    <w:rsid w:val="00124B1B"/>
    <w:rsid w:val="00125128"/>
    <w:rsid w:val="00125A11"/>
    <w:rsid w:val="00125AA4"/>
    <w:rsid w:val="00126342"/>
    <w:rsid w:val="0013139C"/>
    <w:rsid w:val="00131EAE"/>
    <w:rsid w:val="001320BD"/>
    <w:rsid w:val="00132BAA"/>
    <w:rsid w:val="00136778"/>
    <w:rsid w:val="00143660"/>
    <w:rsid w:val="00145965"/>
    <w:rsid w:val="0014650B"/>
    <w:rsid w:val="00146B98"/>
    <w:rsid w:val="00150C30"/>
    <w:rsid w:val="00151500"/>
    <w:rsid w:val="00151C56"/>
    <w:rsid w:val="0015208B"/>
    <w:rsid w:val="00152C58"/>
    <w:rsid w:val="0015309F"/>
    <w:rsid w:val="00155D9C"/>
    <w:rsid w:val="001567D1"/>
    <w:rsid w:val="00157C75"/>
    <w:rsid w:val="00160553"/>
    <w:rsid w:val="00162C97"/>
    <w:rsid w:val="00165276"/>
    <w:rsid w:val="0016540B"/>
    <w:rsid w:val="001663AE"/>
    <w:rsid w:val="001702E1"/>
    <w:rsid w:val="001709F4"/>
    <w:rsid w:val="00171E1F"/>
    <w:rsid w:val="00171FE8"/>
    <w:rsid w:val="001736F9"/>
    <w:rsid w:val="001746DB"/>
    <w:rsid w:val="00175713"/>
    <w:rsid w:val="001769FD"/>
    <w:rsid w:val="001778AE"/>
    <w:rsid w:val="00184577"/>
    <w:rsid w:val="00184FEE"/>
    <w:rsid w:val="00185D0C"/>
    <w:rsid w:val="001861BA"/>
    <w:rsid w:val="0018693B"/>
    <w:rsid w:val="001903A2"/>
    <w:rsid w:val="00193030"/>
    <w:rsid w:val="00195940"/>
    <w:rsid w:val="00195B28"/>
    <w:rsid w:val="001A1E45"/>
    <w:rsid w:val="001A3A47"/>
    <w:rsid w:val="001A48FA"/>
    <w:rsid w:val="001A5EA2"/>
    <w:rsid w:val="001B02F4"/>
    <w:rsid w:val="001B1994"/>
    <w:rsid w:val="001B2CD3"/>
    <w:rsid w:val="001B6A20"/>
    <w:rsid w:val="001C079D"/>
    <w:rsid w:val="001C127F"/>
    <w:rsid w:val="001C1751"/>
    <w:rsid w:val="001C2378"/>
    <w:rsid w:val="001C289A"/>
    <w:rsid w:val="001C4075"/>
    <w:rsid w:val="001C454F"/>
    <w:rsid w:val="001C78D0"/>
    <w:rsid w:val="001D0782"/>
    <w:rsid w:val="001D096F"/>
    <w:rsid w:val="001D0F7D"/>
    <w:rsid w:val="001D1406"/>
    <w:rsid w:val="001D2386"/>
    <w:rsid w:val="001D389A"/>
    <w:rsid w:val="001D4B2C"/>
    <w:rsid w:val="001D7379"/>
    <w:rsid w:val="001E1DB6"/>
    <w:rsid w:val="001E218E"/>
    <w:rsid w:val="001E2726"/>
    <w:rsid w:val="001E474F"/>
    <w:rsid w:val="001E512E"/>
    <w:rsid w:val="001F2385"/>
    <w:rsid w:val="001F486F"/>
    <w:rsid w:val="001F5692"/>
    <w:rsid w:val="001F5CCE"/>
    <w:rsid w:val="001F678A"/>
    <w:rsid w:val="001F7DA5"/>
    <w:rsid w:val="00200AEB"/>
    <w:rsid w:val="00202906"/>
    <w:rsid w:val="00203E18"/>
    <w:rsid w:val="00205746"/>
    <w:rsid w:val="002063F1"/>
    <w:rsid w:val="002068E7"/>
    <w:rsid w:val="0021220F"/>
    <w:rsid w:val="0021593E"/>
    <w:rsid w:val="00216451"/>
    <w:rsid w:val="00216598"/>
    <w:rsid w:val="00217455"/>
    <w:rsid w:val="00217646"/>
    <w:rsid w:val="002200A3"/>
    <w:rsid w:val="00220EEE"/>
    <w:rsid w:val="00222006"/>
    <w:rsid w:val="00226B4E"/>
    <w:rsid w:val="00231EE0"/>
    <w:rsid w:val="0023673F"/>
    <w:rsid w:val="00236FAE"/>
    <w:rsid w:val="0023776A"/>
    <w:rsid w:val="0024224E"/>
    <w:rsid w:val="00244344"/>
    <w:rsid w:val="00244359"/>
    <w:rsid w:val="0024477F"/>
    <w:rsid w:val="002447C7"/>
    <w:rsid w:val="00244A61"/>
    <w:rsid w:val="00250324"/>
    <w:rsid w:val="00250E8E"/>
    <w:rsid w:val="0025263B"/>
    <w:rsid w:val="002527D5"/>
    <w:rsid w:val="00257566"/>
    <w:rsid w:val="00260F95"/>
    <w:rsid w:val="0026163D"/>
    <w:rsid w:val="002616BC"/>
    <w:rsid w:val="00262799"/>
    <w:rsid w:val="00263575"/>
    <w:rsid w:val="00271DD1"/>
    <w:rsid w:val="00271EA1"/>
    <w:rsid w:val="002763CD"/>
    <w:rsid w:val="002816E5"/>
    <w:rsid w:val="00282608"/>
    <w:rsid w:val="00283976"/>
    <w:rsid w:val="002874AC"/>
    <w:rsid w:val="00290AB5"/>
    <w:rsid w:val="00292456"/>
    <w:rsid w:val="002933CD"/>
    <w:rsid w:val="00293DA7"/>
    <w:rsid w:val="00295A0E"/>
    <w:rsid w:val="00296C52"/>
    <w:rsid w:val="00297F0B"/>
    <w:rsid w:val="002A07D7"/>
    <w:rsid w:val="002A2048"/>
    <w:rsid w:val="002A2DA2"/>
    <w:rsid w:val="002A52A0"/>
    <w:rsid w:val="002A5752"/>
    <w:rsid w:val="002A57AD"/>
    <w:rsid w:val="002B0477"/>
    <w:rsid w:val="002B31FF"/>
    <w:rsid w:val="002B3410"/>
    <w:rsid w:val="002B3880"/>
    <w:rsid w:val="002B6FAB"/>
    <w:rsid w:val="002B7C3F"/>
    <w:rsid w:val="002C0BB7"/>
    <w:rsid w:val="002C0EE9"/>
    <w:rsid w:val="002C2B2D"/>
    <w:rsid w:val="002C3E49"/>
    <w:rsid w:val="002C5712"/>
    <w:rsid w:val="002C66FC"/>
    <w:rsid w:val="002C6761"/>
    <w:rsid w:val="002C71BF"/>
    <w:rsid w:val="002D002B"/>
    <w:rsid w:val="002D0621"/>
    <w:rsid w:val="002D3DFD"/>
    <w:rsid w:val="002D5A53"/>
    <w:rsid w:val="002D70EE"/>
    <w:rsid w:val="002D75C6"/>
    <w:rsid w:val="002E1349"/>
    <w:rsid w:val="002E141C"/>
    <w:rsid w:val="002E19B2"/>
    <w:rsid w:val="002E266E"/>
    <w:rsid w:val="002E37C2"/>
    <w:rsid w:val="002E37ED"/>
    <w:rsid w:val="002E3958"/>
    <w:rsid w:val="002E3D9E"/>
    <w:rsid w:val="002E427B"/>
    <w:rsid w:val="002E6635"/>
    <w:rsid w:val="002E76A7"/>
    <w:rsid w:val="002E785A"/>
    <w:rsid w:val="002F28AB"/>
    <w:rsid w:val="002F48F2"/>
    <w:rsid w:val="002F4FC9"/>
    <w:rsid w:val="002F582D"/>
    <w:rsid w:val="002F6936"/>
    <w:rsid w:val="002F6E27"/>
    <w:rsid w:val="002F7ACC"/>
    <w:rsid w:val="003000F1"/>
    <w:rsid w:val="00300EE7"/>
    <w:rsid w:val="003017F1"/>
    <w:rsid w:val="00302518"/>
    <w:rsid w:val="003051A2"/>
    <w:rsid w:val="00305667"/>
    <w:rsid w:val="00305F62"/>
    <w:rsid w:val="00307DBA"/>
    <w:rsid w:val="00313A4D"/>
    <w:rsid w:val="0031402D"/>
    <w:rsid w:val="003141DD"/>
    <w:rsid w:val="00315DB8"/>
    <w:rsid w:val="003179F8"/>
    <w:rsid w:val="00323007"/>
    <w:rsid w:val="00323D13"/>
    <w:rsid w:val="00324095"/>
    <w:rsid w:val="00326141"/>
    <w:rsid w:val="0032733C"/>
    <w:rsid w:val="00327511"/>
    <w:rsid w:val="003301D3"/>
    <w:rsid w:val="003307C6"/>
    <w:rsid w:val="003320DD"/>
    <w:rsid w:val="00332F84"/>
    <w:rsid w:val="003331EA"/>
    <w:rsid w:val="00334942"/>
    <w:rsid w:val="00334EB7"/>
    <w:rsid w:val="0033501E"/>
    <w:rsid w:val="00335196"/>
    <w:rsid w:val="00335229"/>
    <w:rsid w:val="00335CF9"/>
    <w:rsid w:val="00336624"/>
    <w:rsid w:val="00336A23"/>
    <w:rsid w:val="00337271"/>
    <w:rsid w:val="0034480B"/>
    <w:rsid w:val="00344A68"/>
    <w:rsid w:val="00344AE4"/>
    <w:rsid w:val="00344AF7"/>
    <w:rsid w:val="003472CE"/>
    <w:rsid w:val="00350169"/>
    <w:rsid w:val="00351D25"/>
    <w:rsid w:val="0035469B"/>
    <w:rsid w:val="0035558C"/>
    <w:rsid w:val="003559EB"/>
    <w:rsid w:val="003560E3"/>
    <w:rsid w:val="003565E9"/>
    <w:rsid w:val="00357021"/>
    <w:rsid w:val="00361593"/>
    <w:rsid w:val="00362CAC"/>
    <w:rsid w:val="003642CF"/>
    <w:rsid w:val="00364ACA"/>
    <w:rsid w:val="003652D7"/>
    <w:rsid w:val="00370FEE"/>
    <w:rsid w:val="00371CCF"/>
    <w:rsid w:val="00372ADF"/>
    <w:rsid w:val="00374191"/>
    <w:rsid w:val="00375B27"/>
    <w:rsid w:val="00381EE0"/>
    <w:rsid w:val="00382BB7"/>
    <w:rsid w:val="00383CC8"/>
    <w:rsid w:val="00390658"/>
    <w:rsid w:val="00392815"/>
    <w:rsid w:val="00393A20"/>
    <w:rsid w:val="00393E19"/>
    <w:rsid w:val="003A0430"/>
    <w:rsid w:val="003A0CCB"/>
    <w:rsid w:val="003A15A2"/>
    <w:rsid w:val="003A257A"/>
    <w:rsid w:val="003A281F"/>
    <w:rsid w:val="003A5353"/>
    <w:rsid w:val="003A68A7"/>
    <w:rsid w:val="003B055E"/>
    <w:rsid w:val="003B1846"/>
    <w:rsid w:val="003B24DC"/>
    <w:rsid w:val="003B3319"/>
    <w:rsid w:val="003B54DE"/>
    <w:rsid w:val="003B7B4E"/>
    <w:rsid w:val="003C0520"/>
    <w:rsid w:val="003C1585"/>
    <w:rsid w:val="003C2FAD"/>
    <w:rsid w:val="003C34BD"/>
    <w:rsid w:val="003C408F"/>
    <w:rsid w:val="003C5D3E"/>
    <w:rsid w:val="003C6E67"/>
    <w:rsid w:val="003C7D74"/>
    <w:rsid w:val="003D0271"/>
    <w:rsid w:val="003D1F39"/>
    <w:rsid w:val="003D3FC5"/>
    <w:rsid w:val="003D5456"/>
    <w:rsid w:val="003D5D9B"/>
    <w:rsid w:val="003D5ED9"/>
    <w:rsid w:val="003D65EF"/>
    <w:rsid w:val="003E0897"/>
    <w:rsid w:val="003E0D76"/>
    <w:rsid w:val="003E6DC7"/>
    <w:rsid w:val="003E776B"/>
    <w:rsid w:val="003F092B"/>
    <w:rsid w:val="003F275D"/>
    <w:rsid w:val="003F3485"/>
    <w:rsid w:val="003F3770"/>
    <w:rsid w:val="003F3BD7"/>
    <w:rsid w:val="003F3F1A"/>
    <w:rsid w:val="003F5248"/>
    <w:rsid w:val="003F5EE1"/>
    <w:rsid w:val="003F748D"/>
    <w:rsid w:val="00401A62"/>
    <w:rsid w:val="0040205A"/>
    <w:rsid w:val="0040225C"/>
    <w:rsid w:val="00403C20"/>
    <w:rsid w:val="0040467D"/>
    <w:rsid w:val="00404C62"/>
    <w:rsid w:val="00405320"/>
    <w:rsid w:val="004056F2"/>
    <w:rsid w:val="004066D2"/>
    <w:rsid w:val="0041219F"/>
    <w:rsid w:val="004123DD"/>
    <w:rsid w:val="0041360A"/>
    <w:rsid w:val="00414846"/>
    <w:rsid w:val="0041611A"/>
    <w:rsid w:val="00417F3D"/>
    <w:rsid w:val="00421736"/>
    <w:rsid w:val="00421EB1"/>
    <w:rsid w:val="00423D19"/>
    <w:rsid w:val="0042535E"/>
    <w:rsid w:val="004265B6"/>
    <w:rsid w:val="00427A5A"/>
    <w:rsid w:val="00427C79"/>
    <w:rsid w:val="0043081A"/>
    <w:rsid w:val="00430847"/>
    <w:rsid w:val="0043359A"/>
    <w:rsid w:val="0043366D"/>
    <w:rsid w:val="00433B80"/>
    <w:rsid w:val="00433BD0"/>
    <w:rsid w:val="00433CF5"/>
    <w:rsid w:val="00434867"/>
    <w:rsid w:val="0043678E"/>
    <w:rsid w:val="00436EE8"/>
    <w:rsid w:val="004373DC"/>
    <w:rsid w:val="0044265B"/>
    <w:rsid w:val="004446B2"/>
    <w:rsid w:val="00446076"/>
    <w:rsid w:val="004511DE"/>
    <w:rsid w:val="0045138C"/>
    <w:rsid w:val="00454709"/>
    <w:rsid w:val="004610D2"/>
    <w:rsid w:val="00461DA6"/>
    <w:rsid w:val="004626A4"/>
    <w:rsid w:val="00463354"/>
    <w:rsid w:val="00464152"/>
    <w:rsid w:val="0046671F"/>
    <w:rsid w:val="00470681"/>
    <w:rsid w:val="00471009"/>
    <w:rsid w:val="00471796"/>
    <w:rsid w:val="00471DC6"/>
    <w:rsid w:val="00473545"/>
    <w:rsid w:val="004754FF"/>
    <w:rsid w:val="00475F70"/>
    <w:rsid w:val="00477192"/>
    <w:rsid w:val="004804B7"/>
    <w:rsid w:val="00480536"/>
    <w:rsid w:val="00481601"/>
    <w:rsid w:val="0048348C"/>
    <w:rsid w:val="0048442E"/>
    <w:rsid w:val="004864F1"/>
    <w:rsid w:val="00486B72"/>
    <w:rsid w:val="00491B00"/>
    <w:rsid w:val="00492333"/>
    <w:rsid w:val="00492F80"/>
    <w:rsid w:val="00493E4A"/>
    <w:rsid w:val="00494444"/>
    <w:rsid w:val="004954F2"/>
    <w:rsid w:val="004961B3"/>
    <w:rsid w:val="00497BCF"/>
    <w:rsid w:val="00497E00"/>
    <w:rsid w:val="004A00A3"/>
    <w:rsid w:val="004A6FDB"/>
    <w:rsid w:val="004A741E"/>
    <w:rsid w:val="004A7479"/>
    <w:rsid w:val="004B114A"/>
    <w:rsid w:val="004B16A3"/>
    <w:rsid w:val="004B2437"/>
    <w:rsid w:val="004B3941"/>
    <w:rsid w:val="004B6054"/>
    <w:rsid w:val="004B72DA"/>
    <w:rsid w:val="004B74F3"/>
    <w:rsid w:val="004B7683"/>
    <w:rsid w:val="004C1012"/>
    <w:rsid w:val="004C289C"/>
    <w:rsid w:val="004C336B"/>
    <w:rsid w:val="004C4055"/>
    <w:rsid w:val="004C50EB"/>
    <w:rsid w:val="004D0AE1"/>
    <w:rsid w:val="004D315E"/>
    <w:rsid w:val="004D34F8"/>
    <w:rsid w:val="004D514C"/>
    <w:rsid w:val="004D55C7"/>
    <w:rsid w:val="004D57BA"/>
    <w:rsid w:val="004D59B9"/>
    <w:rsid w:val="004E135C"/>
    <w:rsid w:val="004E3DC4"/>
    <w:rsid w:val="004E4B88"/>
    <w:rsid w:val="004E6824"/>
    <w:rsid w:val="004E7B0F"/>
    <w:rsid w:val="004F0D94"/>
    <w:rsid w:val="004F156A"/>
    <w:rsid w:val="004F2243"/>
    <w:rsid w:val="004F2988"/>
    <w:rsid w:val="004F29C5"/>
    <w:rsid w:val="004F2E21"/>
    <w:rsid w:val="004F41D6"/>
    <w:rsid w:val="004F5365"/>
    <w:rsid w:val="0050208C"/>
    <w:rsid w:val="005029A8"/>
    <w:rsid w:val="00506B53"/>
    <w:rsid w:val="00507978"/>
    <w:rsid w:val="005141B0"/>
    <w:rsid w:val="0051485E"/>
    <w:rsid w:val="00526F67"/>
    <w:rsid w:val="005304E1"/>
    <w:rsid w:val="00531F2E"/>
    <w:rsid w:val="005322FF"/>
    <w:rsid w:val="00532E8C"/>
    <w:rsid w:val="00533720"/>
    <w:rsid w:val="00534417"/>
    <w:rsid w:val="005375E0"/>
    <w:rsid w:val="0053779C"/>
    <w:rsid w:val="00540812"/>
    <w:rsid w:val="005429D3"/>
    <w:rsid w:val="00544CC5"/>
    <w:rsid w:val="00544D17"/>
    <w:rsid w:val="00545992"/>
    <w:rsid w:val="00547264"/>
    <w:rsid w:val="00547CE0"/>
    <w:rsid w:val="005523F5"/>
    <w:rsid w:val="0055583B"/>
    <w:rsid w:val="00556696"/>
    <w:rsid w:val="00556D37"/>
    <w:rsid w:val="0055751E"/>
    <w:rsid w:val="00560649"/>
    <w:rsid w:val="00563000"/>
    <w:rsid w:val="0056341D"/>
    <w:rsid w:val="00565E1B"/>
    <w:rsid w:val="00566112"/>
    <w:rsid w:val="00567A59"/>
    <w:rsid w:val="005717D0"/>
    <w:rsid w:val="00572FD4"/>
    <w:rsid w:val="00574848"/>
    <w:rsid w:val="00576A60"/>
    <w:rsid w:val="00577254"/>
    <w:rsid w:val="0058250D"/>
    <w:rsid w:val="00582719"/>
    <w:rsid w:val="00583F44"/>
    <w:rsid w:val="005840A3"/>
    <w:rsid w:val="00585B6A"/>
    <w:rsid w:val="00586CF4"/>
    <w:rsid w:val="00586EA4"/>
    <w:rsid w:val="00587647"/>
    <w:rsid w:val="005906CA"/>
    <w:rsid w:val="00594666"/>
    <w:rsid w:val="005953A8"/>
    <w:rsid w:val="00596032"/>
    <w:rsid w:val="0059619F"/>
    <w:rsid w:val="00597191"/>
    <w:rsid w:val="00597F2C"/>
    <w:rsid w:val="005A0F6C"/>
    <w:rsid w:val="005A224A"/>
    <w:rsid w:val="005A2491"/>
    <w:rsid w:val="005A31F5"/>
    <w:rsid w:val="005A536C"/>
    <w:rsid w:val="005B0C82"/>
    <w:rsid w:val="005B195F"/>
    <w:rsid w:val="005B35C8"/>
    <w:rsid w:val="005B3C0E"/>
    <w:rsid w:val="005B4340"/>
    <w:rsid w:val="005B4DE5"/>
    <w:rsid w:val="005B4F30"/>
    <w:rsid w:val="005B5376"/>
    <w:rsid w:val="005C2C88"/>
    <w:rsid w:val="005C3790"/>
    <w:rsid w:val="005C40BC"/>
    <w:rsid w:val="005C455F"/>
    <w:rsid w:val="005C4FDC"/>
    <w:rsid w:val="005C7700"/>
    <w:rsid w:val="005D24BB"/>
    <w:rsid w:val="005D2D7B"/>
    <w:rsid w:val="005D62CD"/>
    <w:rsid w:val="005D6AF3"/>
    <w:rsid w:val="005E0478"/>
    <w:rsid w:val="005E0824"/>
    <w:rsid w:val="005E3470"/>
    <w:rsid w:val="005E3908"/>
    <w:rsid w:val="005E4E14"/>
    <w:rsid w:val="005E523C"/>
    <w:rsid w:val="005E552D"/>
    <w:rsid w:val="005E69B0"/>
    <w:rsid w:val="005E6D37"/>
    <w:rsid w:val="005F3308"/>
    <w:rsid w:val="005F364E"/>
    <w:rsid w:val="005F4598"/>
    <w:rsid w:val="005F59B4"/>
    <w:rsid w:val="005F61E7"/>
    <w:rsid w:val="005F6EC6"/>
    <w:rsid w:val="005F70AE"/>
    <w:rsid w:val="00600290"/>
    <w:rsid w:val="006007C0"/>
    <w:rsid w:val="00600A43"/>
    <w:rsid w:val="00602024"/>
    <w:rsid w:val="00603766"/>
    <w:rsid w:val="0060387F"/>
    <w:rsid w:val="0060491B"/>
    <w:rsid w:val="00611BE9"/>
    <w:rsid w:val="00615BD1"/>
    <w:rsid w:val="00615FCF"/>
    <w:rsid w:val="006160E3"/>
    <w:rsid w:val="006204FF"/>
    <w:rsid w:val="00622071"/>
    <w:rsid w:val="00623ABE"/>
    <w:rsid w:val="00624734"/>
    <w:rsid w:val="00625242"/>
    <w:rsid w:val="00625626"/>
    <w:rsid w:val="00626096"/>
    <w:rsid w:val="00626AC5"/>
    <w:rsid w:val="00626F28"/>
    <w:rsid w:val="00633090"/>
    <w:rsid w:val="0063452C"/>
    <w:rsid w:val="00635476"/>
    <w:rsid w:val="00635D18"/>
    <w:rsid w:val="006376AA"/>
    <w:rsid w:val="006379F4"/>
    <w:rsid w:val="00642D04"/>
    <w:rsid w:val="00642FB2"/>
    <w:rsid w:val="006457EF"/>
    <w:rsid w:val="00645878"/>
    <w:rsid w:val="0064784C"/>
    <w:rsid w:val="00647C6C"/>
    <w:rsid w:val="0065007C"/>
    <w:rsid w:val="00654AF4"/>
    <w:rsid w:val="00655357"/>
    <w:rsid w:val="0065555D"/>
    <w:rsid w:val="00660287"/>
    <w:rsid w:val="006639BE"/>
    <w:rsid w:val="00664059"/>
    <w:rsid w:val="006647D2"/>
    <w:rsid w:val="0066493D"/>
    <w:rsid w:val="00664B22"/>
    <w:rsid w:val="00664F83"/>
    <w:rsid w:val="00666D10"/>
    <w:rsid w:val="006679AC"/>
    <w:rsid w:val="00670323"/>
    <w:rsid w:val="00670AED"/>
    <w:rsid w:val="00672DD4"/>
    <w:rsid w:val="00673649"/>
    <w:rsid w:val="00682113"/>
    <w:rsid w:val="006835BF"/>
    <w:rsid w:val="006837FE"/>
    <w:rsid w:val="00685052"/>
    <w:rsid w:val="00686F10"/>
    <w:rsid w:val="00687873"/>
    <w:rsid w:val="00690368"/>
    <w:rsid w:val="00691F8B"/>
    <w:rsid w:val="006932FB"/>
    <w:rsid w:val="00693C69"/>
    <w:rsid w:val="00695AE7"/>
    <w:rsid w:val="00696B68"/>
    <w:rsid w:val="006A15EB"/>
    <w:rsid w:val="006A205F"/>
    <w:rsid w:val="006A3D5A"/>
    <w:rsid w:val="006A42B0"/>
    <w:rsid w:val="006A5A09"/>
    <w:rsid w:val="006A6AEC"/>
    <w:rsid w:val="006A6B54"/>
    <w:rsid w:val="006A7575"/>
    <w:rsid w:val="006B2CF7"/>
    <w:rsid w:val="006B6A3B"/>
    <w:rsid w:val="006C0D17"/>
    <w:rsid w:val="006C3D9A"/>
    <w:rsid w:val="006C4470"/>
    <w:rsid w:val="006C5180"/>
    <w:rsid w:val="006C61DE"/>
    <w:rsid w:val="006D1633"/>
    <w:rsid w:val="006D3E4F"/>
    <w:rsid w:val="006D3E9E"/>
    <w:rsid w:val="006D4C98"/>
    <w:rsid w:val="006E676C"/>
    <w:rsid w:val="006F081F"/>
    <w:rsid w:val="006F22B4"/>
    <w:rsid w:val="006F420B"/>
    <w:rsid w:val="006F4809"/>
    <w:rsid w:val="006F4A40"/>
    <w:rsid w:val="006F4BD8"/>
    <w:rsid w:val="006F5479"/>
    <w:rsid w:val="006F60E6"/>
    <w:rsid w:val="00700BA7"/>
    <w:rsid w:val="00700CA6"/>
    <w:rsid w:val="0070232B"/>
    <w:rsid w:val="00702801"/>
    <w:rsid w:val="00704802"/>
    <w:rsid w:val="00704EBC"/>
    <w:rsid w:val="007057EE"/>
    <w:rsid w:val="00705950"/>
    <w:rsid w:val="00706E49"/>
    <w:rsid w:val="0071045C"/>
    <w:rsid w:val="00710AF3"/>
    <w:rsid w:val="00722E1C"/>
    <w:rsid w:val="00723CDD"/>
    <w:rsid w:val="00723FC4"/>
    <w:rsid w:val="00724600"/>
    <w:rsid w:val="00733D4D"/>
    <w:rsid w:val="0073486B"/>
    <w:rsid w:val="00735784"/>
    <w:rsid w:val="00736861"/>
    <w:rsid w:val="00737AA4"/>
    <w:rsid w:val="00740489"/>
    <w:rsid w:val="00740747"/>
    <w:rsid w:val="007436A9"/>
    <w:rsid w:val="00744B76"/>
    <w:rsid w:val="00745676"/>
    <w:rsid w:val="007470B5"/>
    <w:rsid w:val="00747D97"/>
    <w:rsid w:val="00751FFD"/>
    <w:rsid w:val="007532B7"/>
    <w:rsid w:val="00754D46"/>
    <w:rsid w:val="00755020"/>
    <w:rsid w:val="00760EC6"/>
    <w:rsid w:val="0076167B"/>
    <w:rsid w:val="007625E3"/>
    <w:rsid w:val="00763792"/>
    <w:rsid w:val="00766C77"/>
    <w:rsid w:val="00767EEA"/>
    <w:rsid w:val="00771A0A"/>
    <w:rsid w:val="007735FE"/>
    <w:rsid w:val="00773A44"/>
    <w:rsid w:val="00775696"/>
    <w:rsid w:val="00776940"/>
    <w:rsid w:val="007804F6"/>
    <w:rsid w:val="00781ACE"/>
    <w:rsid w:val="00783711"/>
    <w:rsid w:val="00783847"/>
    <w:rsid w:val="007845AD"/>
    <w:rsid w:val="007873F0"/>
    <w:rsid w:val="007879EF"/>
    <w:rsid w:val="00790550"/>
    <w:rsid w:val="00791193"/>
    <w:rsid w:val="0079137E"/>
    <w:rsid w:val="00791ADC"/>
    <w:rsid w:val="0079244E"/>
    <w:rsid w:val="007956E9"/>
    <w:rsid w:val="00797302"/>
    <w:rsid w:val="007A6B5D"/>
    <w:rsid w:val="007A7F0A"/>
    <w:rsid w:val="007B02C1"/>
    <w:rsid w:val="007B3665"/>
    <w:rsid w:val="007B42EF"/>
    <w:rsid w:val="007B5F60"/>
    <w:rsid w:val="007B6575"/>
    <w:rsid w:val="007B68B3"/>
    <w:rsid w:val="007C1512"/>
    <w:rsid w:val="007C1BCD"/>
    <w:rsid w:val="007C3AE3"/>
    <w:rsid w:val="007C3EBB"/>
    <w:rsid w:val="007C482B"/>
    <w:rsid w:val="007C4A39"/>
    <w:rsid w:val="007C712D"/>
    <w:rsid w:val="007D0818"/>
    <w:rsid w:val="007D183F"/>
    <w:rsid w:val="007D348A"/>
    <w:rsid w:val="007D563B"/>
    <w:rsid w:val="007D69CF"/>
    <w:rsid w:val="007D720C"/>
    <w:rsid w:val="007D74E3"/>
    <w:rsid w:val="007E3B64"/>
    <w:rsid w:val="007E4CD6"/>
    <w:rsid w:val="007F2565"/>
    <w:rsid w:val="007F39D1"/>
    <w:rsid w:val="007F50DA"/>
    <w:rsid w:val="007F5E8F"/>
    <w:rsid w:val="007F6B37"/>
    <w:rsid w:val="00801083"/>
    <w:rsid w:val="008015FA"/>
    <w:rsid w:val="00802392"/>
    <w:rsid w:val="008031D2"/>
    <w:rsid w:val="00806020"/>
    <w:rsid w:val="00806395"/>
    <w:rsid w:val="008119D0"/>
    <w:rsid w:val="008125E4"/>
    <w:rsid w:val="008129E4"/>
    <w:rsid w:val="00814879"/>
    <w:rsid w:val="00815604"/>
    <w:rsid w:val="00815AF0"/>
    <w:rsid w:val="0081679C"/>
    <w:rsid w:val="00816AFF"/>
    <w:rsid w:val="00820AD5"/>
    <w:rsid w:val="00821100"/>
    <w:rsid w:val="008222DE"/>
    <w:rsid w:val="00822A63"/>
    <w:rsid w:val="008236D3"/>
    <w:rsid w:val="0082610D"/>
    <w:rsid w:val="008265E1"/>
    <w:rsid w:val="00832608"/>
    <w:rsid w:val="00834323"/>
    <w:rsid w:val="00834B2F"/>
    <w:rsid w:val="0083502B"/>
    <w:rsid w:val="00840B4F"/>
    <w:rsid w:val="00841EC7"/>
    <w:rsid w:val="00842429"/>
    <w:rsid w:val="00842F58"/>
    <w:rsid w:val="00843B1C"/>
    <w:rsid w:val="00843D86"/>
    <w:rsid w:val="00846692"/>
    <w:rsid w:val="008518CE"/>
    <w:rsid w:val="00851E31"/>
    <w:rsid w:val="008527E1"/>
    <w:rsid w:val="0085302A"/>
    <w:rsid w:val="008548E7"/>
    <w:rsid w:val="00854F4A"/>
    <w:rsid w:val="00855F3B"/>
    <w:rsid w:val="00856528"/>
    <w:rsid w:val="00857335"/>
    <w:rsid w:val="00863679"/>
    <w:rsid w:val="00864A90"/>
    <w:rsid w:val="0086629C"/>
    <w:rsid w:val="00866357"/>
    <w:rsid w:val="008735E5"/>
    <w:rsid w:val="00875239"/>
    <w:rsid w:val="00876D62"/>
    <w:rsid w:val="008772A0"/>
    <w:rsid w:val="00880237"/>
    <w:rsid w:val="00880F11"/>
    <w:rsid w:val="008818BA"/>
    <w:rsid w:val="00881F16"/>
    <w:rsid w:val="008822EF"/>
    <w:rsid w:val="00882BA1"/>
    <w:rsid w:val="0088466B"/>
    <w:rsid w:val="00890274"/>
    <w:rsid w:val="008919D8"/>
    <w:rsid w:val="00891EA2"/>
    <w:rsid w:val="00894429"/>
    <w:rsid w:val="008978A4"/>
    <w:rsid w:val="008A3BDA"/>
    <w:rsid w:val="008A414B"/>
    <w:rsid w:val="008A4E94"/>
    <w:rsid w:val="008A6839"/>
    <w:rsid w:val="008A74AB"/>
    <w:rsid w:val="008A7966"/>
    <w:rsid w:val="008B0ACC"/>
    <w:rsid w:val="008B2490"/>
    <w:rsid w:val="008B54D7"/>
    <w:rsid w:val="008C0348"/>
    <w:rsid w:val="008C19C2"/>
    <w:rsid w:val="008C3892"/>
    <w:rsid w:val="008C3BD8"/>
    <w:rsid w:val="008C4B16"/>
    <w:rsid w:val="008C5236"/>
    <w:rsid w:val="008C631C"/>
    <w:rsid w:val="008C7C81"/>
    <w:rsid w:val="008D08E7"/>
    <w:rsid w:val="008D2063"/>
    <w:rsid w:val="008D39C1"/>
    <w:rsid w:val="008D6541"/>
    <w:rsid w:val="008D68CA"/>
    <w:rsid w:val="008E0058"/>
    <w:rsid w:val="008E331B"/>
    <w:rsid w:val="008E39F5"/>
    <w:rsid w:val="008E5EF2"/>
    <w:rsid w:val="008E6B81"/>
    <w:rsid w:val="008E756A"/>
    <w:rsid w:val="008F30D4"/>
    <w:rsid w:val="008F3378"/>
    <w:rsid w:val="008F53BA"/>
    <w:rsid w:val="008F5BB8"/>
    <w:rsid w:val="008F604B"/>
    <w:rsid w:val="008F6199"/>
    <w:rsid w:val="009005EA"/>
    <w:rsid w:val="00904DF7"/>
    <w:rsid w:val="0090589E"/>
    <w:rsid w:val="00905D24"/>
    <w:rsid w:val="00906123"/>
    <w:rsid w:val="009115B3"/>
    <w:rsid w:val="00911AF8"/>
    <w:rsid w:val="00912F83"/>
    <w:rsid w:val="009130DF"/>
    <w:rsid w:val="00913935"/>
    <w:rsid w:val="0091664D"/>
    <w:rsid w:val="00921831"/>
    <w:rsid w:val="009254E5"/>
    <w:rsid w:val="00925B5A"/>
    <w:rsid w:val="00926740"/>
    <w:rsid w:val="0093121A"/>
    <w:rsid w:val="00931329"/>
    <w:rsid w:val="009348D7"/>
    <w:rsid w:val="0093666D"/>
    <w:rsid w:val="0093680D"/>
    <w:rsid w:val="00936E9E"/>
    <w:rsid w:val="009374A9"/>
    <w:rsid w:val="00937B87"/>
    <w:rsid w:val="00942941"/>
    <w:rsid w:val="00943346"/>
    <w:rsid w:val="00943720"/>
    <w:rsid w:val="00943AE4"/>
    <w:rsid w:val="00945BD0"/>
    <w:rsid w:val="00946671"/>
    <w:rsid w:val="009477ED"/>
    <w:rsid w:val="00947F5B"/>
    <w:rsid w:val="0095013E"/>
    <w:rsid w:val="00950767"/>
    <w:rsid w:val="009521B5"/>
    <w:rsid w:val="009526C4"/>
    <w:rsid w:val="00953B8E"/>
    <w:rsid w:val="00956EBC"/>
    <w:rsid w:val="009577D5"/>
    <w:rsid w:val="009578C2"/>
    <w:rsid w:val="00960B65"/>
    <w:rsid w:val="00962B1D"/>
    <w:rsid w:val="00964D30"/>
    <w:rsid w:val="00964FA5"/>
    <w:rsid w:val="00970DFB"/>
    <w:rsid w:val="009711E0"/>
    <w:rsid w:val="00973478"/>
    <w:rsid w:val="0097468C"/>
    <w:rsid w:val="009753CF"/>
    <w:rsid w:val="00977B1B"/>
    <w:rsid w:val="0098050D"/>
    <w:rsid w:val="0098054C"/>
    <w:rsid w:val="009812B8"/>
    <w:rsid w:val="00985C3E"/>
    <w:rsid w:val="00986E8C"/>
    <w:rsid w:val="0098789F"/>
    <w:rsid w:val="00992A08"/>
    <w:rsid w:val="009931B0"/>
    <w:rsid w:val="009973B6"/>
    <w:rsid w:val="0099764A"/>
    <w:rsid w:val="009A283B"/>
    <w:rsid w:val="009A5FB8"/>
    <w:rsid w:val="009A62D0"/>
    <w:rsid w:val="009A6F7E"/>
    <w:rsid w:val="009B2F89"/>
    <w:rsid w:val="009B623C"/>
    <w:rsid w:val="009B6497"/>
    <w:rsid w:val="009C4E4B"/>
    <w:rsid w:val="009C76DA"/>
    <w:rsid w:val="009D0784"/>
    <w:rsid w:val="009D1E0B"/>
    <w:rsid w:val="009D2537"/>
    <w:rsid w:val="009D3DD3"/>
    <w:rsid w:val="009D7939"/>
    <w:rsid w:val="009D7FA6"/>
    <w:rsid w:val="009E03D2"/>
    <w:rsid w:val="009E08E2"/>
    <w:rsid w:val="009E196F"/>
    <w:rsid w:val="009E3029"/>
    <w:rsid w:val="009E3504"/>
    <w:rsid w:val="009F0125"/>
    <w:rsid w:val="009F05F0"/>
    <w:rsid w:val="009F089D"/>
    <w:rsid w:val="009F3BAD"/>
    <w:rsid w:val="009F54C1"/>
    <w:rsid w:val="009F57BC"/>
    <w:rsid w:val="009F5CD0"/>
    <w:rsid w:val="009F640D"/>
    <w:rsid w:val="00A0053B"/>
    <w:rsid w:val="00A0137A"/>
    <w:rsid w:val="00A019BD"/>
    <w:rsid w:val="00A05013"/>
    <w:rsid w:val="00A05A0E"/>
    <w:rsid w:val="00A0612D"/>
    <w:rsid w:val="00A07DF3"/>
    <w:rsid w:val="00A10292"/>
    <w:rsid w:val="00A10469"/>
    <w:rsid w:val="00A1336A"/>
    <w:rsid w:val="00A139F5"/>
    <w:rsid w:val="00A1566E"/>
    <w:rsid w:val="00A15CBA"/>
    <w:rsid w:val="00A1610A"/>
    <w:rsid w:val="00A16566"/>
    <w:rsid w:val="00A1772D"/>
    <w:rsid w:val="00A17ED2"/>
    <w:rsid w:val="00A20B35"/>
    <w:rsid w:val="00A20EE4"/>
    <w:rsid w:val="00A23098"/>
    <w:rsid w:val="00A235E1"/>
    <w:rsid w:val="00A23CFE"/>
    <w:rsid w:val="00A251C4"/>
    <w:rsid w:val="00A26FF1"/>
    <w:rsid w:val="00A2747D"/>
    <w:rsid w:val="00A31FB8"/>
    <w:rsid w:val="00A32CE4"/>
    <w:rsid w:val="00A33C84"/>
    <w:rsid w:val="00A33E66"/>
    <w:rsid w:val="00A3438C"/>
    <w:rsid w:val="00A3452E"/>
    <w:rsid w:val="00A37DFE"/>
    <w:rsid w:val="00A416F5"/>
    <w:rsid w:val="00A42E6D"/>
    <w:rsid w:val="00A45765"/>
    <w:rsid w:val="00A46077"/>
    <w:rsid w:val="00A4721A"/>
    <w:rsid w:val="00A524DF"/>
    <w:rsid w:val="00A55441"/>
    <w:rsid w:val="00A554F7"/>
    <w:rsid w:val="00A6050C"/>
    <w:rsid w:val="00A60C20"/>
    <w:rsid w:val="00A60FA4"/>
    <w:rsid w:val="00A62412"/>
    <w:rsid w:val="00A62974"/>
    <w:rsid w:val="00A6367C"/>
    <w:rsid w:val="00A656D1"/>
    <w:rsid w:val="00A65D74"/>
    <w:rsid w:val="00A66A9E"/>
    <w:rsid w:val="00A714D9"/>
    <w:rsid w:val="00A72362"/>
    <w:rsid w:val="00A738DF"/>
    <w:rsid w:val="00A7478A"/>
    <w:rsid w:val="00A74980"/>
    <w:rsid w:val="00A7594D"/>
    <w:rsid w:val="00A76920"/>
    <w:rsid w:val="00A77132"/>
    <w:rsid w:val="00A775B7"/>
    <w:rsid w:val="00A77DFC"/>
    <w:rsid w:val="00A808C2"/>
    <w:rsid w:val="00A81B46"/>
    <w:rsid w:val="00A82116"/>
    <w:rsid w:val="00A84338"/>
    <w:rsid w:val="00A84D21"/>
    <w:rsid w:val="00A877E3"/>
    <w:rsid w:val="00A87E4E"/>
    <w:rsid w:val="00A9074B"/>
    <w:rsid w:val="00A9182A"/>
    <w:rsid w:val="00A91F31"/>
    <w:rsid w:val="00A929CB"/>
    <w:rsid w:val="00A92B60"/>
    <w:rsid w:val="00A93821"/>
    <w:rsid w:val="00A95D75"/>
    <w:rsid w:val="00AA13DE"/>
    <w:rsid w:val="00AA146A"/>
    <w:rsid w:val="00AA19D2"/>
    <w:rsid w:val="00AA1AF2"/>
    <w:rsid w:val="00AA4181"/>
    <w:rsid w:val="00AA4EF8"/>
    <w:rsid w:val="00AA57D4"/>
    <w:rsid w:val="00AA6441"/>
    <w:rsid w:val="00AA72EA"/>
    <w:rsid w:val="00AB175B"/>
    <w:rsid w:val="00AB247F"/>
    <w:rsid w:val="00AB35C4"/>
    <w:rsid w:val="00AB374A"/>
    <w:rsid w:val="00AB3B6D"/>
    <w:rsid w:val="00AB3CE7"/>
    <w:rsid w:val="00AB4FE4"/>
    <w:rsid w:val="00AB530A"/>
    <w:rsid w:val="00AB5927"/>
    <w:rsid w:val="00AB7277"/>
    <w:rsid w:val="00AB79D9"/>
    <w:rsid w:val="00AC156F"/>
    <w:rsid w:val="00AC21DF"/>
    <w:rsid w:val="00AC274D"/>
    <w:rsid w:val="00AC486A"/>
    <w:rsid w:val="00AC5883"/>
    <w:rsid w:val="00AC6631"/>
    <w:rsid w:val="00AC7431"/>
    <w:rsid w:val="00AC7EE8"/>
    <w:rsid w:val="00AC7FF1"/>
    <w:rsid w:val="00AD0579"/>
    <w:rsid w:val="00AD2845"/>
    <w:rsid w:val="00AD3711"/>
    <w:rsid w:val="00AD439B"/>
    <w:rsid w:val="00AD492B"/>
    <w:rsid w:val="00AD520A"/>
    <w:rsid w:val="00AD561E"/>
    <w:rsid w:val="00AD57C7"/>
    <w:rsid w:val="00AD6446"/>
    <w:rsid w:val="00AD6F70"/>
    <w:rsid w:val="00AE0DDF"/>
    <w:rsid w:val="00AE2933"/>
    <w:rsid w:val="00AE2E96"/>
    <w:rsid w:val="00AE57D2"/>
    <w:rsid w:val="00AE7FBC"/>
    <w:rsid w:val="00AF0261"/>
    <w:rsid w:val="00AF10C7"/>
    <w:rsid w:val="00AF269A"/>
    <w:rsid w:val="00AF2C73"/>
    <w:rsid w:val="00AF3503"/>
    <w:rsid w:val="00AF4F9A"/>
    <w:rsid w:val="00AF6DB2"/>
    <w:rsid w:val="00AF7900"/>
    <w:rsid w:val="00B00A93"/>
    <w:rsid w:val="00B02F10"/>
    <w:rsid w:val="00B0426F"/>
    <w:rsid w:val="00B0456F"/>
    <w:rsid w:val="00B04ACF"/>
    <w:rsid w:val="00B05BBC"/>
    <w:rsid w:val="00B107FA"/>
    <w:rsid w:val="00B10B6E"/>
    <w:rsid w:val="00B1108D"/>
    <w:rsid w:val="00B11E97"/>
    <w:rsid w:val="00B15399"/>
    <w:rsid w:val="00B20EC0"/>
    <w:rsid w:val="00B21B1B"/>
    <w:rsid w:val="00B225E3"/>
    <w:rsid w:val="00B22B98"/>
    <w:rsid w:val="00B24C07"/>
    <w:rsid w:val="00B264B1"/>
    <w:rsid w:val="00B27052"/>
    <w:rsid w:val="00B301E1"/>
    <w:rsid w:val="00B307B0"/>
    <w:rsid w:val="00B3212B"/>
    <w:rsid w:val="00B33012"/>
    <w:rsid w:val="00B3382E"/>
    <w:rsid w:val="00B33BA2"/>
    <w:rsid w:val="00B34FEC"/>
    <w:rsid w:val="00B35D4B"/>
    <w:rsid w:val="00B35DDA"/>
    <w:rsid w:val="00B43410"/>
    <w:rsid w:val="00B44551"/>
    <w:rsid w:val="00B4563D"/>
    <w:rsid w:val="00B46073"/>
    <w:rsid w:val="00B46E3F"/>
    <w:rsid w:val="00B501B0"/>
    <w:rsid w:val="00B504A5"/>
    <w:rsid w:val="00B5052F"/>
    <w:rsid w:val="00B50852"/>
    <w:rsid w:val="00B50D92"/>
    <w:rsid w:val="00B520B5"/>
    <w:rsid w:val="00B552F2"/>
    <w:rsid w:val="00B57449"/>
    <w:rsid w:val="00B60798"/>
    <w:rsid w:val="00B60FC6"/>
    <w:rsid w:val="00B61A63"/>
    <w:rsid w:val="00B63215"/>
    <w:rsid w:val="00B6348C"/>
    <w:rsid w:val="00B63B8E"/>
    <w:rsid w:val="00B70977"/>
    <w:rsid w:val="00B71A00"/>
    <w:rsid w:val="00B71F27"/>
    <w:rsid w:val="00B72381"/>
    <w:rsid w:val="00B73A7B"/>
    <w:rsid w:val="00B7407D"/>
    <w:rsid w:val="00B802FD"/>
    <w:rsid w:val="00B81590"/>
    <w:rsid w:val="00B81DC1"/>
    <w:rsid w:val="00B82FEF"/>
    <w:rsid w:val="00B83400"/>
    <w:rsid w:val="00B83B41"/>
    <w:rsid w:val="00B83C4F"/>
    <w:rsid w:val="00B87065"/>
    <w:rsid w:val="00B87EFF"/>
    <w:rsid w:val="00B90709"/>
    <w:rsid w:val="00B914C0"/>
    <w:rsid w:val="00B917F2"/>
    <w:rsid w:val="00B91993"/>
    <w:rsid w:val="00B91E0A"/>
    <w:rsid w:val="00B93366"/>
    <w:rsid w:val="00B94B6F"/>
    <w:rsid w:val="00B9538F"/>
    <w:rsid w:val="00B9683C"/>
    <w:rsid w:val="00B97025"/>
    <w:rsid w:val="00BA1E11"/>
    <w:rsid w:val="00BA3B3F"/>
    <w:rsid w:val="00BA449C"/>
    <w:rsid w:val="00BA56C0"/>
    <w:rsid w:val="00BA5A5D"/>
    <w:rsid w:val="00BA6923"/>
    <w:rsid w:val="00BA7273"/>
    <w:rsid w:val="00BA7955"/>
    <w:rsid w:val="00BB1E2E"/>
    <w:rsid w:val="00BB26E2"/>
    <w:rsid w:val="00BB2839"/>
    <w:rsid w:val="00BB401F"/>
    <w:rsid w:val="00BB5412"/>
    <w:rsid w:val="00BB619A"/>
    <w:rsid w:val="00BB6CC6"/>
    <w:rsid w:val="00BC073F"/>
    <w:rsid w:val="00BC6453"/>
    <w:rsid w:val="00BC759E"/>
    <w:rsid w:val="00BD1553"/>
    <w:rsid w:val="00BD1918"/>
    <w:rsid w:val="00BD1D43"/>
    <w:rsid w:val="00BD382A"/>
    <w:rsid w:val="00BD4B00"/>
    <w:rsid w:val="00BD573B"/>
    <w:rsid w:val="00BD7516"/>
    <w:rsid w:val="00BE04B5"/>
    <w:rsid w:val="00BE12C5"/>
    <w:rsid w:val="00BE1D51"/>
    <w:rsid w:val="00BE383D"/>
    <w:rsid w:val="00BE42A5"/>
    <w:rsid w:val="00BE463B"/>
    <w:rsid w:val="00BF3C09"/>
    <w:rsid w:val="00BF4B76"/>
    <w:rsid w:val="00BF4DF5"/>
    <w:rsid w:val="00BF607D"/>
    <w:rsid w:val="00C01A86"/>
    <w:rsid w:val="00C050D2"/>
    <w:rsid w:val="00C053FF"/>
    <w:rsid w:val="00C11C1B"/>
    <w:rsid w:val="00C14859"/>
    <w:rsid w:val="00C15604"/>
    <w:rsid w:val="00C165C4"/>
    <w:rsid w:val="00C17904"/>
    <w:rsid w:val="00C20B56"/>
    <w:rsid w:val="00C224B2"/>
    <w:rsid w:val="00C235F8"/>
    <w:rsid w:val="00C26385"/>
    <w:rsid w:val="00C26E02"/>
    <w:rsid w:val="00C30813"/>
    <w:rsid w:val="00C30D06"/>
    <w:rsid w:val="00C31437"/>
    <w:rsid w:val="00C318F5"/>
    <w:rsid w:val="00C31EDA"/>
    <w:rsid w:val="00C32A14"/>
    <w:rsid w:val="00C33249"/>
    <w:rsid w:val="00C33BEE"/>
    <w:rsid w:val="00C3526D"/>
    <w:rsid w:val="00C35BD4"/>
    <w:rsid w:val="00C36025"/>
    <w:rsid w:val="00C36507"/>
    <w:rsid w:val="00C4175B"/>
    <w:rsid w:val="00C42617"/>
    <w:rsid w:val="00C4307E"/>
    <w:rsid w:val="00C43346"/>
    <w:rsid w:val="00C461DF"/>
    <w:rsid w:val="00C502AE"/>
    <w:rsid w:val="00C516A6"/>
    <w:rsid w:val="00C52351"/>
    <w:rsid w:val="00C54640"/>
    <w:rsid w:val="00C5492D"/>
    <w:rsid w:val="00C56503"/>
    <w:rsid w:val="00C57A6E"/>
    <w:rsid w:val="00C641C1"/>
    <w:rsid w:val="00C648BE"/>
    <w:rsid w:val="00C64976"/>
    <w:rsid w:val="00C660FD"/>
    <w:rsid w:val="00C66312"/>
    <w:rsid w:val="00C72BE9"/>
    <w:rsid w:val="00C735C4"/>
    <w:rsid w:val="00C73B8C"/>
    <w:rsid w:val="00C751DA"/>
    <w:rsid w:val="00C75BDD"/>
    <w:rsid w:val="00C83955"/>
    <w:rsid w:val="00C85B5A"/>
    <w:rsid w:val="00C86F68"/>
    <w:rsid w:val="00C91B8D"/>
    <w:rsid w:val="00C92308"/>
    <w:rsid w:val="00C9302A"/>
    <w:rsid w:val="00C9710E"/>
    <w:rsid w:val="00CA0E35"/>
    <w:rsid w:val="00CA4702"/>
    <w:rsid w:val="00CA483D"/>
    <w:rsid w:val="00CA5E88"/>
    <w:rsid w:val="00CB0F02"/>
    <w:rsid w:val="00CB21C2"/>
    <w:rsid w:val="00CB2200"/>
    <w:rsid w:val="00CB396E"/>
    <w:rsid w:val="00CB4BEF"/>
    <w:rsid w:val="00CB4D5D"/>
    <w:rsid w:val="00CB4E2E"/>
    <w:rsid w:val="00CB5CD4"/>
    <w:rsid w:val="00CB6924"/>
    <w:rsid w:val="00CC2D50"/>
    <w:rsid w:val="00CC340B"/>
    <w:rsid w:val="00CC4138"/>
    <w:rsid w:val="00CC51FD"/>
    <w:rsid w:val="00CC559A"/>
    <w:rsid w:val="00CC5620"/>
    <w:rsid w:val="00CC7CF2"/>
    <w:rsid w:val="00CD0F09"/>
    <w:rsid w:val="00CD1C8C"/>
    <w:rsid w:val="00CD4F41"/>
    <w:rsid w:val="00CD62A0"/>
    <w:rsid w:val="00CE0341"/>
    <w:rsid w:val="00CE05FB"/>
    <w:rsid w:val="00CE277B"/>
    <w:rsid w:val="00CE5640"/>
    <w:rsid w:val="00CE584F"/>
    <w:rsid w:val="00CE6A18"/>
    <w:rsid w:val="00CE7533"/>
    <w:rsid w:val="00CF04BC"/>
    <w:rsid w:val="00CF1D62"/>
    <w:rsid w:val="00CF5332"/>
    <w:rsid w:val="00CF55A4"/>
    <w:rsid w:val="00CF78EC"/>
    <w:rsid w:val="00D00935"/>
    <w:rsid w:val="00D00F06"/>
    <w:rsid w:val="00D0119F"/>
    <w:rsid w:val="00D01340"/>
    <w:rsid w:val="00D01CC8"/>
    <w:rsid w:val="00D06075"/>
    <w:rsid w:val="00D075F9"/>
    <w:rsid w:val="00D07E17"/>
    <w:rsid w:val="00D11057"/>
    <w:rsid w:val="00D11D83"/>
    <w:rsid w:val="00D123AD"/>
    <w:rsid w:val="00D12B97"/>
    <w:rsid w:val="00D13FC5"/>
    <w:rsid w:val="00D142F3"/>
    <w:rsid w:val="00D147F0"/>
    <w:rsid w:val="00D170A2"/>
    <w:rsid w:val="00D177B7"/>
    <w:rsid w:val="00D20B74"/>
    <w:rsid w:val="00D22322"/>
    <w:rsid w:val="00D25196"/>
    <w:rsid w:val="00D273E5"/>
    <w:rsid w:val="00D27518"/>
    <w:rsid w:val="00D30F9F"/>
    <w:rsid w:val="00D3201D"/>
    <w:rsid w:val="00D320D9"/>
    <w:rsid w:val="00D32D8C"/>
    <w:rsid w:val="00D32DD2"/>
    <w:rsid w:val="00D32E88"/>
    <w:rsid w:val="00D33A8E"/>
    <w:rsid w:val="00D35724"/>
    <w:rsid w:val="00D4152D"/>
    <w:rsid w:val="00D43BA7"/>
    <w:rsid w:val="00D445B8"/>
    <w:rsid w:val="00D44890"/>
    <w:rsid w:val="00D44DE9"/>
    <w:rsid w:val="00D45C49"/>
    <w:rsid w:val="00D5280B"/>
    <w:rsid w:val="00D528ED"/>
    <w:rsid w:val="00D539C2"/>
    <w:rsid w:val="00D54943"/>
    <w:rsid w:val="00D554E0"/>
    <w:rsid w:val="00D55C64"/>
    <w:rsid w:val="00D61EA4"/>
    <w:rsid w:val="00D62128"/>
    <w:rsid w:val="00D62D68"/>
    <w:rsid w:val="00D639BC"/>
    <w:rsid w:val="00D649A9"/>
    <w:rsid w:val="00D6653B"/>
    <w:rsid w:val="00D67CCB"/>
    <w:rsid w:val="00D7008F"/>
    <w:rsid w:val="00D70B18"/>
    <w:rsid w:val="00D71936"/>
    <w:rsid w:val="00D72792"/>
    <w:rsid w:val="00D73A41"/>
    <w:rsid w:val="00D73C81"/>
    <w:rsid w:val="00D74AA2"/>
    <w:rsid w:val="00D74F00"/>
    <w:rsid w:val="00D75489"/>
    <w:rsid w:val="00D7703B"/>
    <w:rsid w:val="00D80392"/>
    <w:rsid w:val="00D81781"/>
    <w:rsid w:val="00D82FA4"/>
    <w:rsid w:val="00D837A7"/>
    <w:rsid w:val="00D83CC0"/>
    <w:rsid w:val="00D83F22"/>
    <w:rsid w:val="00D86E4B"/>
    <w:rsid w:val="00D90404"/>
    <w:rsid w:val="00D92382"/>
    <w:rsid w:val="00D945FD"/>
    <w:rsid w:val="00D95847"/>
    <w:rsid w:val="00DA044D"/>
    <w:rsid w:val="00DA0C56"/>
    <w:rsid w:val="00DA161C"/>
    <w:rsid w:val="00DA38EA"/>
    <w:rsid w:val="00DA53F7"/>
    <w:rsid w:val="00DA7235"/>
    <w:rsid w:val="00DB26F4"/>
    <w:rsid w:val="00DB3614"/>
    <w:rsid w:val="00DB621B"/>
    <w:rsid w:val="00DB6DB3"/>
    <w:rsid w:val="00DB7BEC"/>
    <w:rsid w:val="00DB7C50"/>
    <w:rsid w:val="00DC112C"/>
    <w:rsid w:val="00DC121A"/>
    <w:rsid w:val="00DC1F0A"/>
    <w:rsid w:val="00DC248D"/>
    <w:rsid w:val="00DC250B"/>
    <w:rsid w:val="00DC37CD"/>
    <w:rsid w:val="00DC51CF"/>
    <w:rsid w:val="00DC6952"/>
    <w:rsid w:val="00DC7378"/>
    <w:rsid w:val="00DD025B"/>
    <w:rsid w:val="00DD1204"/>
    <w:rsid w:val="00DD2982"/>
    <w:rsid w:val="00DD4782"/>
    <w:rsid w:val="00DD50AA"/>
    <w:rsid w:val="00DD6841"/>
    <w:rsid w:val="00DD70E7"/>
    <w:rsid w:val="00DD770F"/>
    <w:rsid w:val="00DE1190"/>
    <w:rsid w:val="00DE1915"/>
    <w:rsid w:val="00DE3981"/>
    <w:rsid w:val="00DE3D65"/>
    <w:rsid w:val="00DE45FF"/>
    <w:rsid w:val="00DE4652"/>
    <w:rsid w:val="00DE6096"/>
    <w:rsid w:val="00DE78EC"/>
    <w:rsid w:val="00DF0086"/>
    <w:rsid w:val="00DF0583"/>
    <w:rsid w:val="00DF155A"/>
    <w:rsid w:val="00DF394F"/>
    <w:rsid w:val="00DF4602"/>
    <w:rsid w:val="00DF5268"/>
    <w:rsid w:val="00DF62BB"/>
    <w:rsid w:val="00DF6765"/>
    <w:rsid w:val="00DF7EDB"/>
    <w:rsid w:val="00E00677"/>
    <w:rsid w:val="00E0181E"/>
    <w:rsid w:val="00E02354"/>
    <w:rsid w:val="00E048DD"/>
    <w:rsid w:val="00E06B31"/>
    <w:rsid w:val="00E07A9F"/>
    <w:rsid w:val="00E11139"/>
    <w:rsid w:val="00E12E1A"/>
    <w:rsid w:val="00E1509E"/>
    <w:rsid w:val="00E16C2B"/>
    <w:rsid w:val="00E17CDF"/>
    <w:rsid w:val="00E2071B"/>
    <w:rsid w:val="00E24738"/>
    <w:rsid w:val="00E24E0C"/>
    <w:rsid w:val="00E2517F"/>
    <w:rsid w:val="00E27F73"/>
    <w:rsid w:val="00E31F9E"/>
    <w:rsid w:val="00E32917"/>
    <w:rsid w:val="00E33F2C"/>
    <w:rsid w:val="00E35F86"/>
    <w:rsid w:val="00E377B2"/>
    <w:rsid w:val="00E377E7"/>
    <w:rsid w:val="00E4011E"/>
    <w:rsid w:val="00E404DA"/>
    <w:rsid w:val="00E406DE"/>
    <w:rsid w:val="00E41B7F"/>
    <w:rsid w:val="00E421DF"/>
    <w:rsid w:val="00E426E9"/>
    <w:rsid w:val="00E453F5"/>
    <w:rsid w:val="00E45949"/>
    <w:rsid w:val="00E4594A"/>
    <w:rsid w:val="00E45A44"/>
    <w:rsid w:val="00E46B8E"/>
    <w:rsid w:val="00E505AF"/>
    <w:rsid w:val="00E50D02"/>
    <w:rsid w:val="00E51C64"/>
    <w:rsid w:val="00E52182"/>
    <w:rsid w:val="00E547AC"/>
    <w:rsid w:val="00E55383"/>
    <w:rsid w:val="00E55D75"/>
    <w:rsid w:val="00E56075"/>
    <w:rsid w:val="00E608AF"/>
    <w:rsid w:val="00E61CBC"/>
    <w:rsid w:val="00E62405"/>
    <w:rsid w:val="00E62C7A"/>
    <w:rsid w:val="00E6390A"/>
    <w:rsid w:val="00E65045"/>
    <w:rsid w:val="00E66AB6"/>
    <w:rsid w:val="00E67759"/>
    <w:rsid w:val="00E678BC"/>
    <w:rsid w:val="00E70A51"/>
    <w:rsid w:val="00E71C97"/>
    <w:rsid w:val="00E71E19"/>
    <w:rsid w:val="00E72116"/>
    <w:rsid w:val="00E75138"/>
    <w:rsid w:val="00E77876"/>
    <w:rsid w:val="00E77994"/>
    <w:rsid w:val="00E817C8"/>
    <w:rsid w:val="00E8188E"/>
    <w:rsid w:val="00E83621"/>
    <w:rsid w:val="00E856B9"/>
    <w:rsid w:val="00E86B76"/>
    <w:rsid w:val="00E901AD"/>
    <w:rsid w:val="00E90F54"/>
    <w:rsid w:val="00E91642"/>
    <w:rsid w:val="00E91797"/>
    <w:rsid w:val="00E945B2"/>
    <w:rsid w:val="00EA11F4"/>
    <w:rsid w:val="00EA2447"/>
    <w:rsid w:val="00EA2BCC"/>
    <w:rsid w:val="00EA4121"/>
    <w:rsid w:val="00EA5DE9"/>
    <w:rsid w:val="00EA7132"/>
    <w:rsid w:val="00EB0F35"/>
    <w:rsid w:val="00EB27F7"/>
    <w:rsid w:val="00EB4750"/>
    <w:rsid w:val="00EB7DCC"/>
    <w:rsid w:val="00EC0D0C"/>
    <w:rsid w:val="00EC2741"/>
    <w:rsid w:val="00EC3D56"/>
    <w:rsid w:val="00EC4295"/>
    <w:rsid w:val="00EC46CE"/>
    <w:rsid w:val="00EC5E8F"/>
    <w:rsid w:val="00EC5F56"/>
    <w:rsid w:val="00EC629E"/>
    <w:rsid w:val="00ED1351"/>
    <w:rsid w:val="00ED156F"/>
    <w:rsid w:val="00ED389C"/>
    <w:rsid w:val="00EE24C0"/>
    <w:rsid w:val="00EE32C3"/>
    <w:rsid w:val="00EE33AD"/>
    <w:rsid w:val="00EE3D05"/>
    <w:rsid w:val="00EE4830"/>
    <w:rsid w:val="00EE5262"/>
    <w:rsid w:val="00EE5474"/>
    <w:rsid w:val="00EE6114"/>
    <w:rsid w:val="00EE6392"/>
    <w:rsid w:val="00EE7F39"/>
    <w:rsid w:val="00EF0ADF"/>
    <w:rsid w:val="00EF1150"/>
    <w:rsid w:val="00EF13EB"/>
    <w:rsid w:val="00EF4A60"/>
    <w:rsid w:val="00EF4EA6"/>
    <w:rsid w:val="00EF77A5"/>
    <w:rsid w:val="00EF7E86"/>
    <w:rsid w:val="00F00102"/>
    <w:rsid w:val="00F0017D"/>
    <w:rsid w:val="00F0136D"/>
    <w:rsid w:val="00F0274B"/>
    <w:rsid w:val="00F03B8F"/>
    <w:rsid w:val="00F06D16"/>
    <w:rsid w:val="00F06DAD"/>
    <w:rsid w:val="00F10683"/>
    <w:rsid w:val="00F10F58"/>
    <w:rsid w:val="00F12509"/>
    <w:rsid w:val="00F13622"/>
    <w:rsid w:val="00F151CD"/>
    <w:rsid w:val="00F16D9F"/>
    <w:rsid w:val="00F17E8E"/>
    <w:rsid w:val="00F17F60"/>
    <w:rsid w:val="00F21133"/>
    <w:rsid w:val="00F21558"/>
    <w:rsid w:val="00F222E8"/>
    <w:rsid w:val="00F22BCC"/>
    <w:rsid w:val="00F23B55"/>
    <w:rsid w:val="00F257DA"/>
    <w:rsid w:val="00F268D4"/>
    <w:rsid w:val="00F2712D"/>
    <w:rsid w:val="00F2728E"/>
    <w:rsid w:val="00F27C1D"/>
    <w:rsid w:val="00F319BE"/>
    <w:rsid w:val="00F406A3"/>
    <w:rsid w:val="00F414DE"/>
    <w:rsid w:val="00F4190E"/>
    <w:rsid w:val="00F42A49"/>
    <w:rsid w:val="00F44625"/>
    <w:rsid w:val="00F449F2"/>
    <w:rsid w:val="00F44A72"/>
    <w:rsid w:val="00F45E42"/>
    <w:rsid w:val="00F4612D"/>
    <w:rsid w:val="00F46B5E"/>
    <w:rsid w:val="00F46C67"/>
    <w:rsid w:val="00F47926"/>
    <w:rsid w:val="00F47A96"/>
    <w:rsid w:val="00F50F16"/>
    <w:rsid w:val="00F5188A"/>
    <w:rsid w:val="00F51E14"/>
    <w:rsid w:val="00F5252F"/>
    <w:rsid w:val="00F537D8"/>
    <w:rsid w:val="00F60A33"/>
    <w:rsid w:val="00F63C97"/>
    <w:rsid w:val="00F65F7B"/>
    <w:rsid w:val="00F67E57"/>
    <w:rsid w:val="00F709D1"/>
    <w:rsid w:val="00F70BE1"/>
    <w:rsid w:val="00F7144D"/>
    <w:rsid w:val="00F72697"/>
    <w:rsid w:val="00F72749"/>
    <w:rsid w:val="00F743A4"/>
    <w:rsid w:val="00F74AE1"/>
    <w:rsid w:val="00F766BC"/>
    <w:rsid w:val="00F82A5A"/>
    <w:rsid w:val="00F83431"/>
    <w:rsid w:val="00F83763"/>
    <w:rsid w:val="00F84057"/>
    <w:rsid w:val="00F85D64"/>
    <w:rsid w:val="00F86651"/>
    <w:rsid w:val="00F86A9C"/>
    <w:rsid w:val="00F87484"/>
    <w:rsid w:val="00F90670"/>
    <w:rsid w:val="00F94F4B"/>
    <w:rsid w:val="00F95AE4"/>
    <w:rsid w:val="00F95F5C"/>
    <w:rsid w:val="00F963C2"/>
    <w:rsid w:val="00FA047A"/>
    <w:rsid w:val="00FA15B1"/>
    <w:rsid w:val="00FA1BB9"/>
    <w:rsid w:val="00FA1F95"/>
    <w:rsid w:val="00FA4244"/>
    <w:rsid w:val="00FA532A"/>
    <w:rsid w:val="00FA5793"/>
    <w:rsid w:val="00FB2320"/>
    <w:rsid w:val="00FB5E0F"/>
    <w:rsid w:val="00FC11A9"/>
    <w:rsid w:val="00FC2445"/>
    <w:rsid w:val="00FC55A0"/>
    <w:rsid w:val="00FD16AA"/>
    <w:rsid w:val="00FD2F7C"/>
    <w:rsid w:val="00FD4C47"/>
    <w:rsid w:val="00FD4D59"/>
    <w:rsid w:val="00FD52E0"/>
    <w:rsid w:val="00FD6FCD"/>
    <w:rsid w:val="00FD77C1"/>
    <w:rsid w:val="00FD7B34"/>
    <w:rsid w:val="00FE1939"/>
    <w:rsid w:val="00FE3039"/>
    <w:rsid w:val="00FE3DF7"/>
    <w:rsid w:val="00FE5F10"/>
    <w:rsid w:val="00FF5464"/>
    <w:rsid w:val="00FF7A2A"/>
    <w:rsid w:val="03BF58C2"/>
    <w:rsid w:val="03E36DB7"/>
    <w:rsid w:val="05DE3788"/>
    <w:rsid w:val="07B416D5"/>
    <w:rsid w:val="09E95654"/>
    <w:rsid w:val="0D745C71"/>
    <w:rsid w:val="10A00068"/>
    <w:rsid w:val="16474CEA"/>
    <w:rsid w:val="167C2531"/>
    <w:rsid w:val="16CC1E9D"/>
    <w:rsid w:val="174A1C7F"/>
    <w:rsid w:val="1AD56015"/>
    <w:rsid w:val="1C6933C5"/>
    <w:rsid w:val="1ECE6799"/>
    <w:rsid w:val="213B476F"/>
    <w:rsid w:val="22BE3311"/>
    <w:rsid w:val="22D222A3"/>
    <w:rsid w:val="24543BB5"/>
    <w:rsid w:val="27EF2836"/>
    <w:rsid w:val="29566BCF"/>
    <w:rsid w:val="2CEE7720"/>
    <w:rsid w:val="2D616C59"/>
    <w:rsid w:val="32BF300B"/>
    <w:rsid w:val="32D84B7D"/>
    <w:rsid w:val="36C44602"/>
    <w:rsid w:val="38A233D7"/>
    <w:rsid w:val="3A551205"/>
    <w:rsid w:val="3CCC63D1"/>
    <w:rsid w:val="3CDD5AC1"/>
    <w:rsid w:val="3D003557"/>
    <w:rsid w:val="3D172977"/>
    <w:rsid w:val="3FA64E4A"/>
    <w:rsid w:val="41CD3E66"/>
    <w:rsid w:val="42711DFE"/>
    <w:rsid w:val="44453460"/>
    <w:rsid w:val="46726002"/>
    <w:rsid w:val="469168FA"/>
    <w:rsid w:val="469D3997"/>
    <w:rsid w:val="49C35DE7"/>
    <w:rsid w:val="4A8B4164"/>
    <w:rsid w:val="4D4E48D6"/>
    <w:rsid w:val="4DE82743"/>
    <w:rsid w:val="4DF17DDE"/>
    <w:rsid w:val="4E157C46"/>
    <w:rsid w:val="4EC67B0D"/>
    <w:rsid w:val="4F2A6884"/>
    <w:rsid w:val="4F4A302E"/>
    <w:rsid w:val="4FB375D8"/>
    <w:rsid w:val="50175E02"/>
    <w:rsid w:val="51283C14"/>
    <w:rsid w:val="51F21BE5"/>
    <w:rsid w:val="54583F92"/>
    <w:rsid w:val="556B4A45"/>
    <w:rsid w:val="57B2347B"/>
    <w:rsid w:val="595F6AE0"/>
    <w:rsid w:val="5C8B30DC"/>
    <w:rsid w:val="5D79185D"/>
    <w:rsid w:val="60CC3B2A"/>
    <w:rsid w:val="6516397D"/>
    <w:rsid w:val="691E46C6"/>
    <w:rsid w:val="69D5214F"/>
    <w:rsid w:val="71465DF4"/>
    <w:rsid w:val="726D16F8"/>
    <w:rsid w:val="73D534BE"/>
    <w:rsid w:val="745E2F80"/>
    <w:rsid w:val="75785689"/>
    <w:rsid w:val="7A061869"/>
    <w:rsid w:val="7F5C37C5"/>
    <w:rsid w:val="7FDB51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300" w:lineRule="auto"/>
      <w:jc w:val="center"/>
      <w:outlineLvl w:val="0"/>
    </w:pPr>
    <w:rPr>
      <w:b/>
      <w:bCs/>
      <w:kern w:val="44"/>
      <w:sz w:val="32"/>
      <w:szCs w:val="44"/>
    </w:rPr>
  </w:style>
  <w:style w:type="paragraph" w:styleId="3">
    <w:name w:val="heading 2"/>
    <w:basedOn w:val="1"/>
    <w:next w:val="1"/>
    <w:link w:val="51"/>
    <w:qFormat/>
    <w:uiPriority w:val="9"/>
    <w:pPr>
      <w:keepNext/>
      <w:keepLines/>
      <w:spacing w:before="260" w:after="260" w:line="416" w:lineRule="auto"/>
      <w:outlineLvl w:val="1"/>
    </w:pPr>
    <w:rPr>
      <w:rFonts w:ascii="Arial" w:hAnsi="Arial" w:eastAsia="黑体"/>
      <w:bCs/>
      <w:sz w:val="32"/>
      <w:szCs w:val="32"/>
    </w:rPr>
  </w:style>
  <w:style w:type="paragraph" w:styleId="4">
    <w:name w:val="heading 3"/>
    <w:basedOn w:val="1"/>
    <w:next w:val="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48"/>
    <w:qFormat/>
    <w:uiPriority w:val="0"/>
    <w:pPr>
      <w:keepNext/>
      <w:keepLines/>
      <w:spacing w:line="300" w:lineRule="auto"/>
      <w:outlineLvl w:val="3"/>
    </w:pPr>
    <w:rPr>
      <w:rFonts w:ascii="Arial" w:hAnsi="Arial"/>
      <w:bCs/>
      <w:sz w:val="24"/>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2"/>
      </w:numPr>
      <w:tabs>
        <w:tab w:val="left" w:pos="1296"/>
        <w:tab w:val="clear" w:pos="4351"/>
      </w:tabs>
      <w:spacing w:before="240" w:after="64" w:line="320" w:lineRule="auto"/>
      <w:ind w:left="1296" w:hanging="1296"/>
      <w:outlineLvl w:val="6"/>
    </w:pPr>
    <w:rPr>
      <w:b/>
      <w:bCs/>
      <w:sz w:val="24"/>
    </w:rPr>
  </w:style>
  <w:style w:type="paragraph" w:styleId="9">
    <w:name w:val="heading 8"/>
    <w:basedOn w:val="1"/>
    <w:next w:val="1"/>
    <w:qFormat/>
    <w:uiPriority w:val="0"/>
    <w:pPr>
      <w:keepNext/>
      <w:keepLines/>
      <w:numPr>
        <w:ilvl w:val="7"/>
        <w:numId w:val="2"/>
      </w:numPr>
      <w:tabs>
        <w:tab w:val="left" w:pos="1440"/>
        <w:tab w:val="clear" w:pos="4776"/>
      </w:tabs>
      <w:spacing w:before="240" w:after="64" w:line="320" w:lineRule="auto"/>
      <w:ind w:left="1440" w:hanging="1440"/>
      <w:outlineLvl w:val="7"/>
    </w:pPr>
    <w:rPr>
      <w:rFonts w:ascii="Arial" w:hAnsi="Arial" w:eastAsia="黑体"/>
      <w:sz w:val="24"/>
    </w:rPr>
  </w:style>
  <w:style w:type="paragraph" w:styleId="10">
    <w:name w:val="heading 9"/>
    <w:basedOn w:val="1"/>
    <w:next w:val="1"/>
    <w:qFormat/>
    <w:uiPriority w:val="0"/>
    <w:pPr>
      <w:keepNext/>
      <w:keepLines/>
      <w:numPr>
        <w:ilvl w:val="8"/>
        <w:numId w:val="2"/>
      </w:numPr>
      <w:tabs>
        <w:tab w:val="left" w:pos="1584"/>
        <w:tab w:val="clear" w:pos="5562"/>
      </w:tabs>
      <w:spacing w:before="240" w:after="64" w:line="320" w:lineRule="auto"/>
      <w:ind w:left="1584" w:hanging="1584"/>
      <w:outlineLvl w:val="8"/>
    </w:pPr>
    <w:rPr>
      <w:rFonts w:ascii="Arial" w:hAnsi="Arial" w:eastAsia="黑体"/>
      <w:szCs w:val="21"/>
    </w:rPr>
  </w:style>
  <w:style w:type="character" w:default="1" w:styleId="30">
    <w:name w:val="Default Paragraph Font"/>
    <w:semiHidden/>
    <w:uiPriority w:val="0"/>
  </w:style>
  <w:style w:type="table" w:default="1" w:styleId="35">
    <w:name w:val="Normal Table"/>
    <w:semiHidden/>
    <w:uiPriority w:val="0"/>
    <w:tblPr>
      <w:tblLayout w:type="fixed"/>
      <w:tblCellMar>
        <w:top w:w="0" w:type="dxa"/>
        <w:left w:w="108" w:type="dxa"/>
        <w:bottom w:w="0" w:type="dxa"/>
        <w:right w:w="108" w:type="dxa"/>
      </w:tblCellMar>
    </w:tblPr>
  </w:style>
  <w:style w:type="paragraph" w:styleId="11">
    <w:name w:val="Normal Indent"/>
    <w:basedOn w:val="1"/>
    <w:uiPriority w:val="0"/>
    <w:pPr>
      <w:ind w:firstLine="420" w:firstLineChars="200"/>
    </w:pPr>
  </w:style>
  <w:style w:type="paragraph" w:styleId="12">
    <w:name w:val="annotation text"/>
    <w:basedOn w:val="1"/>
    <w:uiPriority w:val="0"/>
    <w:pPr>
      <w:spacing w:line="360" w:lineRule="atLeast"/>
      <w:jc w:val="left"/>
    </w:pPr>
    <w:rPr>
      <w:sz w:val="24"/>
      <w:szCs w:val="20"/>
    </w:rPr>
  </w:style>
  <w:style w:type="paragraph" w:styleId="13">
    <w:name w:val="Body Text 3"/>
    <w:basedOn w:val="1"/>
    <w:uiPriority w:val="0"/>
    <w:pPr>
      <w:spacing w:after="120"/>
    </w:pPr>
    <w:rPr>
      <w:sz w:val="16"/>
      <w:szCs w:val="16"/>
    </w:rPr>
  </w:style>
  <w:style w:type="paragraph" w:styleId="14">
    <w:name w:val="Body Text"/>
    <w:basedOn w:val="1"/>
    <w:uiPriority w:val="0"/>
    <w:pPr>
      <w:spacing w:after="120"/>
    </w:pPr>
  </w:style>
  <w:style w:type="paragraph" w:styleId="15">
    <w:name w:val="Body Text Indent"/>
    <w:basedOn w:val="1"/>
    <w:link w:val="47"/>
    <w:uiPriority w:val="0"/>
    <w:pPr>
      <w:spacing w:after="120"/>
      <w:ind w:left="420" w:leftChars="200"/>
    </w:pPr>
  </w:style>
  <w:style w:type="paragraph" w:styleId="16">
    <w:name w:val="toc 3"/>
    <w:basedOn w:val="1"/>
    <w:next w:val="1"/>
    <w:semiHidden/>
    <w:uiPriority w:val="0"/>
    <w:pPr>
      <w:ind w:left="420"/>
      <w:jc w:val="left"/>
    </w:pPr>
    <w:rPr>
      <w:i/>
      <w:iCs/>
    </w:rPr>
  </w:style>
  <w:style w:type="paragraph" w:styleId="17">
    <w:name w:val="Plain Text"/>
    <w:basedOn w:val="1"/>
    <w:link w:val="49"/>
    <w:uiPriority w:val="0"/>
    <w:rPr>
      <w:rFonts w:ascii="宋体" w:hAnsi="Courier New" w:cs="Courier New"/>
      <w:szCs w:val="21"/>
    </w:rPr>
  </w:style>
  <w:style w:type="paragraph" w:styleId="18">
    <w:name w:val="Date"/>
    <w:basedOn w:val="1"/>
    <w:next w:val="1"/>
    <w:qFormat/>
    <w:uiPriority w:val="0"/>
    <w:pPr>
      <w:ind w:left="100" w:leftChars="2500"/>
    </w:pPr>
    <w:rPr>
      <w:color w:val="0000FF"/>
      <w:sz w:val="24"/>
    </w:r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link w:val="53"/>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semiHidden/>
    <w:qFormat/>
    <w:uiPriority w:val="0"/>
    <w:pPr>
      <w:spacing w:before="120" w:after="120"/>
      <w:jc w:val="left"/>
    </w:pPr>
    <w:rPr>
      <w:b/>
      <w:bCs/>
      <w:caps/>
    </w:rPr>
  </w:style>
  <w:style w:type="paragraph" w:styleId="24">
    <w:name w:val="List"/>
    <w:basedOn w:val="1"/>
    <w:qFormat/>
    <w:uiPriority w:val="0"/>
    <w:pPr>
      <w:ind w:left="200" w:hanging="200"/>
    </w:pPr>
    <w:rPr>
      <w:szCs w:val="20"/>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semiHidden/>
    <w:qFormat/>
    <w:uiPriority w:val="0"/>
    <w:pPr>
      <w:ind w:left="210"/>
      <w:jc w:val="left"/>
    </w:pPr>
    <w:rPr>
      <w:smallCaps/>
    </w:rPr>
  </w:style>
  <w:style w:type="paragraph" w:styleId="27">
    <w:name w:val="Body Text 2"/>
    <w:basedOn w:val="1"/>
    <w:qFormat/>
    <w:uiPriority w:val="0"/>
    <w:pPr>
      <w:spacing w:after="120" w:line="480" w:lineRule="auto"/>
    </w:p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basedOn w:val="30"/>
    <w:qFormat/>
    <w:uiPriority w:val="99"/>
    <w:rPr>
      <w:color w:val="800080"/>
      <w:u w:val="single"/>
    </w:rPr>
  </w:style>
  <w:style w:type="character" w:styleId="34">
    <w:name w:val="Hyperlink"/>
    <w:basedOn w:val="30"/>
    <w:qFormat/>
    <w:uiPriority w:val="0"/>
    <w:rPr>
      <w:color w:val="0000FF"/>
      <w:u w:val="single"/>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正文2"/>
    <w:basedOn w:val="14"/>
    <w:qFormat/>
    <w:uiPriority w:val="0"/>
    <w:pPr>
      <w:spacing w:after="0" w:line="360" w:lineRule="auto"/>
      <w:ind w:firstLine="480" w:firstLineChars="200"/>
    </w:pPr>
    <w:rPr>
      <w:rFonts w:ascii="宋体"/>
      <w:sz w:val="24"/>
    </w:rPr>
  </w:style>
  <w:style w:type="paragraph" w:customStyle="1" w:styleId="38">
    <w:name w:val="Bullet with text 1"/>
    <w:basedOn w:val="1"/>
    <w:qFormat/>
    <w:uiPriority w:val="0"/>
    <w:pPr>
      <w:widowControl/>
      <w:numPr>
        <w:ilvl w:val="0"/>
        <w:numId w:val="3"/>
      </w:numPr>
      <w:tabs>
        <w:tab w:val="left" w:pos="1440"/>
      </w:tabs>
      <w:spacing w:line="360" w:lineRule="auto"/>
      <w:jc w:val="left"/>
    </w:pPr>
    <w:rPr>
      <w:rFonts w:ascii="Futura Bk" w:hAnsi="Futura Bk"/>
      <w:kern w:val="0"/>
      <w:sz w:val="20"/>
      <w:szCs w:val="20"/>
      <w:lang w:val="en-GB"/>
    </w:rPr>
  </w:style>
  <w:style w:type="paragraph" w:customStyle="1" w:styleId="39">
    <w:name w:val="样式 样式 正文文本缩进 + 仿宋_GB2312 小四 首行缩进:  0 厘米 行距: 1.5 倍行距 + (中文) 仿宋_GB... Char Char"/>
    <w:basedOn w:val="1"/>
    <w:qFormat/>
    <w:uiPriority w:val="0"/>
    <w:pPr>
      <w:spacing w:line="360" w:lineRule="auto"/>
      <w:ind w:firstLine="480"/>
    </w:pPr>
    <w:rPr>
      <w:rFonts w:ascii="仿宋_GB2312" w:eastAsia="新宋体"/>
      <w:sz w:val="24"/>
      <w:szCs w:val="20"/>
    </w:rPr>
  </w:style>
  <w:style w:type="paragraph" w:customStyle="1" w:styleId="40">
    <w:name w:val="Char Char1 Char Char Char Char Char Char"/>
    <w:basedOn w:val="1"/>
    <w:qFormat/>
    <w:uiPriority w:val="0"/>
    <w:pPr>
      <w:widowControl/>
      <w:jc w:val="left"/>
    </w:pPr>
    <w:rPr>
      <w:rFonts w:ascii="宋体" w:hAnsi="宋体"/>
      <w:b/>
      <w:bCs/>
      <w:kern w:val="0"/>
      <w:sz w:val="28"/>
      <w:szCs w:val="28"/>
    </w:rPr>
  </w:style>
  <w:style w:type="paragraph" w:customStyle="1" w:styleId="4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Cs w:val="0"/>
      <w:sz w:val="28"/>
      <w:szCs w:val="20"/>
    </w:rPr>
  </w:style>
  <w:style w:type="paragraph" w:customStyle="1" w:styleId="42">
    <w:name w:val=" Char"/>
    <w:basedOn w:val="1"/>
    <w:qFormat/>
    <w:uiPriority w:val="0"/>
    <w:pPr>
      <w:snapToGrid w:val="0"/>
      <w:spacing w:line="360" w:lineRule="auto"/>
      <w:ind w:firstLine="200" w:firstLineChars="200"/>
    </w:pPr>
    <w:rPr>
      <w:rFonts w:eastAsia="仿宋_GB2312"/>
      <w:sz w:val="24"/>
    </w:rPr>
  </w:style>
  <w:style w:type="paragraph" w:customStyle="1" w:styleId="43">
    <w:name w:val="xiao b"/>
    <w:basedOn w:val="1"/>
    <w:qFormat/>
    <w:uiPriority w:val="0"/>
    <w:pPr>
      <w:jc w:val="center"/>
    </w:pPr>
    <w:rPr>
      <w:rFonts w:eastAsia="黑体"/>
      <w:sz w:val="24"/>
      <w:szCs w:val="20"/>
    </w:rPr>
  </w:style>
  <w:style w:type="paragraph" w:customStyle="1" w:styleId="44">
    <w:name w:val="排版"/>
    <w:basedOn w:val="1"/>
    <w:next w:val="14"/>
    <w:qFormat/>
    <w:uiPriority w:val="0"/>
    <w:pPr>
      <w:spacing w:line="600" w:lineRule="exact"/>
    </w:pPr>
    <w:rPr>
      <w:rFonts w:eastAsia="华文仿宋"/>
      <w:spacing w:val="6"/>
      <w:sz w:val="32"/>
    </w:rPr>
  </w:style>
  <w:style w:type="paragraph" w:customStyle="1" w:styleId="45">
    <w:name w:val="表正文"/>
    <w:next w:val="14"/>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46">
    <w:name w:val="Char"/>
    <w:basedOn w:val="1"/>
    <w:qFormat/>
    <w:uiPriority w:val="0"/>
    <w:pPr>
      <w:snapToGrid w:val="0"/>
      <w:spacing w:line="360" w:lineRule="auto"/>
      <w:ind w:firstLine="200" w:firstLineChars="200"/>
    </w:pPr>
    <w:rPr>
      <w:rFonts w:eastAsia="仿宋_GB2312"/>
      <w:sz w:val="24"/>
    </w:rPr>
  </w:style>
  <w:style w:type="character" w:customStyle="1" w:styleId="47">
    <w:name w:val=" Char Char2"/>
    <w:basedOn w:val="30"/>
    <w:link w:val="15"/>
    <w:qFormat/>
    <w:uiPriority w:val="0"/>
    <w:rPr>
      <w:kern w:val="2"/>
      <w:sz w:val="21"/>
      <w:szCs w:val="24"/>
    </w:rPr>
  </w:style>
  <w:style w:type="character" w:customStyle="1" w:styleId="48">
    <w:name w:val=" Char Char3"/>
    <w:basedOn w:val="30"/>
    <w:link w:val="5"/>
    <w:qFormat/>
    <w:uiPriority w:val="0"/>
    <w:rPr>
      <w:rFonts w:ascii="Arial" w:hAnsi="Arial"/>
      <w:bCs/>
      <w:sz w:val="24"/>
      <w:szCs w:val="28"/>
    </w:rPr>
  </w:style>
  <w:style w:type="character" w:customStyle="1" w:styleId="49">
    <w:name w:val=" Char Char1"/>
    <w:basedOn w:val="30"/>
    <w:link w:val="17"/>
    <w:qFormat/>
    <w:uiPriority w:val="0"/>
    <w:rPr>
      <w:rFonts w:ascii="宋体" w:hAnsi="Courier New" w:cs="Courier New"/>
      <w:kern w:val="2"/>
      <w:sz w:val="21"/>
      <w:szCs w:val="21"/>
    </w:rPr>
  </w:style>
  <w:style w:type="character" w:customStyle="1" w:styleId="50">
    <w:name w:val="font"/>
    <w:basedOn w:val="30"/>
    <w:qFormat/>
    <w:uiPriority w:val="0"/>
  </w:style>
  <w:style w:type="character" w:customStyle="1" w:styleId="51">
    <w:name w:val=" Char Char4"/>
    <w:basedOn w:val="30"/>
    <w:link w:val="3"/>
    <w:qFormat/>
    <w:uiPriority w:val="9"/>
    <w:rPr>
      <w:rFonts w:ascii="Arial" w:hAnsi="Arial" w:eastAsia="黑体"/>
      <w:bCs/>
      <w:kern w:val="2"/>
      <w:sz w:val="32"/>
      <w:szCs w:val="32"/>
    </w:rPr>
  </w:style>
  <w:style w:type="character" w:customStyle="1" w:styleId="52">
    <w:name w:val="标题 51"/>
    <w:basedOn w:val="30"/>
    <w:qFormat/>
    <w:uiPriority w:val="0"/>
    <w:rPr>
      <w:rFonts w:eastAsia="宋体"/>
      <w:b/>
      <w:bCs/>
      <w:kern w:val="2"/>
      <w:sz w:val="28"/>
      <w:szCs w:val="28"/>
      <w:lang w:val="en-US" w:eastAsia="zh-CN" w:bidi="ar-SA"/>
    </w:rPr>
  </w:style>
  <w:style w:type="character" w:customStyle="1" w:styleId="53">
    <w:name w:val=" Char Char"/>
    <w:basedOn w:val="30"/>
    <w:link w:val="2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522;&#24314;\&#22919;&#20799;&#20445;&#20581;&#27004;\&#35774;&#35745;&#25307;&#26631;\&#22522;&#22353;&#25903;&#25252;\&#22522;&#22353;&#25903;&#25252;&#35774;&#35745;&#35810;&#20215;&#25991;&#20214;.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基坑支护设计询价文件.wpt</Template>
  <Pages>11</Pages>
  <Words>3674</Words>
  <Characters>3866</Characters>
  <Lines>73</Lines>
  <Paragraphs>20</Paragraphs>
  <ScaleCrop>false</ScaleCrop>
  <LinksUpToDate>false</LinksUpToDate>
  <CharactersWithSpaces>4560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2018-02-24T02:10:00Z</dcterms:created>
  <dc:creator>Administrator</dc:creator>
  <cp:lastModifiedBy>Administrator</cp:lastModifiedBy>
  <dcterms:modified xsi:type="dcterms:W3CDTF">2018-02-26T02:33:14Z</dcterms:modified>
  <dc:title>黄石市政府采购项目</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